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4B96B7C" w14:textId="3432E38C" w:rsidR="00BE43AC" w:rsidRPr="00052BAF" w:rsidRDefault="00BE43AC" w:rsidP="00BE43AC">
      <w:pPr>
        <w:pStyle w:val="3GPPHeader"/>
        <w:snapToGrid w:val="0"/>
        <w:rPr>
          <w:sz w:val="22"/>
          <w:szCs w:val="22"/>
        </w:rPr>
      </w:pPr>
      <w:r w:rsidRPr="00052BAF">
        <w:rPr>
          <w:sz w:val="22"/>
          <w:szCs w:val="22"/>
        </w:rPr>
        <w:t>3GPP TSG RAN WG1</w:t>
      </w:r>
      <w:r w:rsidRPr="00BD27F1">
        <w:rPr>
          <w:sz w:val="22"/>
          <w:szCs w:val="22"/>
        </w:rPr>
        <w:t>#104</w:t>
      </w:r>
      <w:r>
        <w:rPr>
          <w:sz w:val="22"/>
          <w:szCs w:val="22"/>
        </w:rPr>
        <w:t>bis</w:t>
      </w:r>
      <w:r w:rsidRPr="00BD27F1">
        <w:rPr>
          <w:sz w:val="22"/>
          <w:szCs w:val="22"/>
        </w:rPr>
        <w:t>-e</w:t>
      </w:r>
      <w:r w:rsidRPr="00052BAF">
        <w:rPr>
          <w:sz w:val="22"/>
          <w:szCs w:val="22"/>
        </w:rPr>
        <w:t xml:space="preserve">                                </w:t>
      </w:r>
      <w:r w:rsidRPr="00052BAF">
        <w:rPr>
          <w:sz w:val="22"/>
          <w:szCs w:val="22"/>
        </w:rPr>
        <w:tab/>
      </w:r>
      <w:r w:rsidR="00AC1A5B" w:rsidRPr="00AC1A5B">
        <w:rPr>
          <w:sz w:val="22"/>
          <w:szCs w:val="22"/>
        </w:rPr>
        <w:t>R1-2102733</w:t>
      </w:r>
    </w:p>
    <w:p w14:paraId="6786BDAD" w14:textId="585D17DD" w:rsidR="005E1F4B" w:rsidRPr="00A45103" w:rsidRDefault="00BE43AC" w:rsidP="00BE43AC">
      <w:pPr>
        <w:pStyle w:val="3GPPHeader"/>
        <w:snapToGrid w:val="0"/>
        <w:rPr>
          <w:sz w:val="22"/>
          <w:szCs w:val="22"/>
        </w:rPr>
      </w:pPr>
      <w:r w:rsidRPr="00052BAF">
        <w:rPr>
          <w:sz w:val="22"/>
          <w:szCs w:val="22"/>
        </w:rPr>
        <w:t xml:space="preserve">e-Meeting, </w:t>
      </w:r>
      <w:r>
        <w:rPr>
          <w:sz w:val="22"/>
          <w:szCs w:val="22"/>
        </w:rPr>
        <w:t>April</w:t>
      </w:r>
      <w:r w:rsidRPr="00052BAF">
        <w:rPr>
          <w:sz w:val="22"/>
          <w:szCs w:val="22"/>
        </w:rPr>
        <w:t xml:space="preserve"> </w:t>
      </w:r>
      <w:r>
        <w:rPr>
          <w:sz w:val="22"/>
          <w:szCs w:val="22"/>
        </w:rPr>
        <w:t>12</w:t>
      </w:r>
      <w:r w:rsidRPr="00BD27F1">
        <w:rPr>
          <w:sz w:val="22"/>
          <w:szCs w:val="22"/>
          <w:vertAlign w:val="superscript"/>
        </w:rPr>
        <w:t>th</w:t>
      </w:r>
      <w:r>
        <w:rPr>
          <w:sz w:val="22"/>
          <w:szCs w:val="22"/>
        </w:rPr>
        <w:t xml:space="preserve"> </w:t>
      </w:r>
      <w:r w:rsidRPr="00052BAF">
        <w:rPr>
          <w:sz w:val="22"/>
          <w:szCs w:val="22"/>
        </w:rPr>
        <w:t xml:space="preserve">– </w:t>
      </w:r>
      <w:r>
        <w:rPr>
          <w:sz w:val="22"/>
          <w:szCs w:val="22"/>
        </w:rPr>
        <w:t>April</w:t>
      </w:r>
      <w:r w:rsidRPr="00052BAF">
        <w:rPr>
          <w:sz w:val="22"/>
          <w:szCs w:val="22"/>
        </w:rPr>
        <w:t xml:space="preserve"> </w:t>
      </w:r>
      <w:r>
        <w:rPr>
          <w:sz w:val="22"/>
          <w:szCs w:val="22"/>
        </w:rPr>
        <w:t>20</w:t>
      </w:r>
      <w:r w:rsidRPr="00BD27F1">
        <w:rPr>
          <w:sz w:val="22"/>
          <w:szCs w:val="22"/>
          <w:vertAlign w:val="superscript"/>
        </w:rPr>
        <w:t>th</w:t>
      </w:r>
      <w:r w:rsidRPr="00052BAF">
        <w:rPr>
          <w:sz w:val="22"/>
          <w:szCs w:val="22"/>
        </w:rPr>
        <w:t>, 2021</w:t>
      </w:r>
      <w:r w:rsidR="005E1F4B" w:rsidRPr="00A45103">
        <w:rPr>
          <w:sz w:val="22"/>
          <w:szCs w:val="22"/>
        </w:rPr>
        <w:tab/>
      </w:r>
    </w:p>
    <w:p w14:paraId="37278172" w14:textId="77777777" w:rsidR="005E1F4B" w:rsidRPr="00A45103" w:rsidRDefault="005E1F4B" w:rsidP="009026AE">
      <w:pPr>
        <w:pStyle w:val="3GPPHeader"/>
        <w:snapToGrid w:val="0"/>
        <w:rPr>
          <w:sz w:val="22"/>
          <w:szCs w:val="22"/>
        </w:rPr>
      </w:pPr>
      <w:r w:rsidRPr="00A45103">
        <w:rPr>
          <w:sz w:val="22"/>
          <w:szCs w:val="22"/>
        </w:rPr>
        <w:tab/>
      </w:r>
    </w:p>
    <w:p w14:paraId="019DC5F7" w14:textId="7BA1A7AB" w:rsidR="005E1F4B" w:rsidRPr="00A45103" w:rsidRDefault="005E1F4B" w:rsidP="009026AE">
      <w:pPr>
        <w:pStyle w:val="3GPPHeader"/>
        <w:snapToGrid w:val="0"/>
        <w:rPr>
          <w:sz w:val="22"/>
          <w:szCs w:val="22"/>
        </w:rPr>
      </w:pPr>
      <w:r w:rsidRPr="3D587B19">
        <w:rPr>
          <w:sz w:val="22"/>
          <w:szCs w:val="22"/>
        </w:rPr>
        <w:t xml:space="preserve">Source: </w:t>
      </w:r>
      <w:r>
        <w:tab/>
      </w:r>
      <w:r w:rsidR="00140D47" w:rsidRPr="3D587B19">
        <w:rPr>
          <w:sz w:val="22"/>
          <w:szCs w:val="22"/>
        </w:rPr>
        <w:t>Asia Pacific Telecom</w:t>
      </w:r>
      <w:r w:rsidR="5FD98CA3" w:rsidRPr="3D587B19">
        <w:rPr>
          <w:sz w:val="22"/>
          <w:szCs w:val="22"/>
        </w:rPr>
        <w:t>, FGI</w:t>
      </w:r>
      <w:r w:rsidR="00204781">
        <w:rPr>
          <w:sz w:val="22"/>
          <w:szCs w:val="22"/>
        </w:rPr>
        <w:t>, ITRI, III</w:t>
      </w:r>
    </w:p>
    <w:p w14:paraId="1CC03627" w14:textId="7A7347D9" w:rsidR="005E1F4B" w:rsidRPr="00A45103" w:rsidRDefault="005E1F4B" w:rsidP="009026AE">
      <w:pPr>
        <w:pStyle w:val="3GPPHeader"/>
        <w:snapToGrid w:val="0"/>
        <w:rPr>
          <w:sz w:val="22"/>
          <w:szCs w:val="22"/>
        </w:rPr>
      </w:pPr>
      <w:r w:rsidRPr="00A45103">
        <w:rPr>
          <w:sz w:val="22"/>
          <w:szCs w:val="22"/>
        </w:rPr>
        <w:t xml:space="preserve">Title: </w:t>
      </w:r>
      <w:r w:rsidRPr="00A45103">
        <w:rPr>
          <w:sz w:val="22"/>
          <w:szCs w:val="22"/>
        </w:rPr>
        <w:tab/>
      </w:r>
      <w:r w:rsidR="00E85AAA" w:rsidRPr="00E85AAA">
        <w:rPr>
          <w:sz w:val="22"/>
          <w:szCs w:val="22"/>
        </w:rPr>
        <w:t>UL time and frequency synchronization</w:t>
      </w:r>
      <w:r w:rsidR="00F07BD9">
        <w:rPr>
          <w:sz w:val="22"/>
          <w:szCs w:val="22"/>
        </w:rPr>
        <w:t xml:space="preserve"> in NTN</w:t>
      </w:r>
    </w:p>
    <w:p w14:paraId="14EA2A19" w14:textId="6E5259A9" w:rsidR="005E1F4B" w:rsidRPr="00A45103" w:rsidRDefault="005E1F4B" w:rsidP="009026AE">
      <w:pPr>
        <w:pStyle w:val="3GPPHeader"/>
        <w:snapToGrid w:val="0"/>
        <w:rPr>
          <w:sz w:val="22"/>
          <w:szCs w:val="22"/>
        </w:rPr>
      </w:pPr>
      <w:r w:rsidRPr="00A45103">
        <w:rPr>
          <w:sz w:val="22"/>
          <w:szCs w:val="22"/>
        </w:rPr>
        <w:t>Agenda item:</w:t>
      </w:r>
      <w:r w:rsidRPr="00A45103">
        <w:rPr>
          <w:sz w:val="22"/>
          <w:szCs w:val="22"/>
        </w:rPr>
        <w:tab/>
      </w:r>
      <w:r w:rsidR="00D07766">
        <w:rPr>
          <w:sz w:val="22"/>
          <w:szCs w:val="22"/>
        </w:rPr>
        <w:t>8.4.</w:t>
      </w:r>
      <w:r w:rsidR="00E85AAA">
        <w:rPr>
          <w:sz w:val="22"/>
          <w:szCs w:val="22"/>
        </w:rPr>
        <w:t>2</w:t>
      </w:r>
    </w:p>
    <w:p w14:paraId="765DBB56" w14:textId="77777777" w:rsidR="005E1F4B" w:rsidRPr="00A45103" w:rsidRDefault="005E1F4B" w:rsidP="009026AE">
      <w:pPr>
        <w:pStyle w:val="3GPPHeader"/>
        <w:snapToGrid w:val="0"/>
        <w:rPr>
          <w:sz w:val="22"/>
          <w:szCs w:val="22"/>
        </w:rPr>
      </w:pPr>
      <w:r w:rsidRPr="00A45103">
        <w:rPr>
          <w:sz w:val="22"/>
          <w:szCs w:val="22"/>
        </w:rPr>
        <w:t>Document for:</w:t>
      </w:r>
      <w:r w:rsidRPr="00A45103">
        <w:rPr>
          <w:sz w:val="22"/>
          <w:szCs w:val="22"/>
        </w:rPr>
        <w:tab/>
        <w:t>Discussion and Decision</w:t>
      </w:r>
    </w:p>
    <w:p w14:paraId="04E8C7EC" w14:textId="2EA63BCE" w:rsidR="005E1F4B" w:rsidRDefault="005E1F4B" w:rsidP="00644835">
      <w:pPr>
        <w:pStyle w:val="Heading1"/>
        <w:snapToGrid w:val="0"/>
        <w:jc w:val="both"/>
      </w:pPr>
      <w:r>
        <w:t>Introduction</w:t>
      </w:r>
    </w:p>
    <w:p w14:paraId="3A511F0F" w14:textId="0BA9EF44" w:rsidR="00FB750F" w:rsidRPr="00FB750F" w:rsidRDefault="00FB750F" w:rsidP="008C47FD">
      <w:pPr>
        <w:spacing w:after="240"/>
      </w:pPr>
      <w:bookmarkStart w:id="0" w:name="_Hlk66110521"/>
      <w:r>
        <w:t>In RAN1#10</w:t>
      </w:r>
      <w:r w:rsidR="00762C46">
        <w:t>4</w:t>
      </w:r>
      <w:r>
        <w:t>-e, the following agreements</w:t>
      </w:r>
      <w:r w:rsidR="008C47FD">
        <w:t>, working assumption</w:t>
      </w:r>
      <w:r w:rsidR="002B6018">
        <w:t>s</w:t>
      </w:r>
      <w:r w:rsidR="008C47FD">
        <w:t>, and conclusion</w:t>
      </w:r>
      <w:r w:rsidR="002B6018">
        <w:t>s</w:t>
      </w:r>
      <w:r>
        <w:t xml:space="preserve"> were achieved</w:t>
      </w:r>
      <w:r w:rsidR="00CA65D6">
        <w:t xml:space="preserve">. </w:t>
      </w:r>
    </w:p>
    <w:tbl>
      <w:tblPr>
        <w:tblStyle w:val="TableGrid"/>
        <w:tblW w:w="0" w:type="auto"/>
        <w:tblLook w:val="04A0" w:firstRow="1" w:lastRow="0" w:firstColumn="1" w:lastColumn="0" w:noHBand="0" w:noVBand="1"/>
      </w:tblPr>
      <w:tblGrid>
        <w:gridCol w:w="9350"/>
      </w:tblGrid>
      <w:tr w:rsidR="00FB750F" w14:paraId="35375810" w14:textId="77777777" w:rsidTr="00FB750F">
        <w:tc>
          <w:tcPr>
            <w:tcW w:w="9350" w:type="dxa"/>
          </w:tcPr>
          <w:p w14:paraId="7462EFF6" w14:textId="470680A9" w:rsidR="00762C46" w:rsidRPr="00762C46" w:rsidRDefault="00762C46" w:rsidP="00D14C9C">
            <w:pPr>
              <w:spacing w:before="120" w:after="0"/>
            </w:pPr>
            <w:r w:rsidRPr="00762C46">
              <w:rPr>
                <w:b/>
                <w:bCs/>
                <w:highlight w:val="green"/>
              </w:rPr>
              <w:t>Agreement</w:t>
            </w:r>
            <w:r w:rsidR="00D14C9C">
              <w:t xml:space="preserve"> in RAN1#104-e</w:t>
            </w:r>
          </w:p>
          <w:p w14:paraId="129CB2D2" w14:textId="77777777" w:rsidR="00762C46" w:rsidRPr="00762C46" w:rsidRDefault="00762C46" w:rsidP="00762C46">
            <w:pPr>
              <w:spacing w:after="0"/>
            </w:pPr>
            <w:r w:rsidRPr="00762C46">
              <w:t xml:space="preserve">For TA update in RRC_CONNECTED state, combination of both open (i.e. UE autonomous TA estimation, and common TA estimation) and closed (i.e., received TA commands) </w:t>
            </w:r>
            <w:bookmarkStart w:id="1" w:name="OLE_LINK1"/>
            <w:r w:rsidRPr="00762C46">
              <w:t xml:space="preserve">control loops </w:t>
            </w:r>
            <w:bookmarkEnd w:id="1"/>
            <w:r w:rsidRPr="00762C46">
              <w:t>shall be supported for NTN.</w:t>
            </w:r>
          </w:p>
          <w:p w14:paraId="2084DEE9" w14:textId="77777777" w:rsidR="00762C46" w:rsidRPr="00762C46" w:rsidRDefault="00762C46" w:rsidP="00502F22">
            <w:pPr>
              <w:pStyle w:val="ListParagraph"/>
              <w:numPr>
                <w:ilvl w:val="0"/>
                <w:numId w:val="10"/>
              </w:numPr>
              <w:spacing w:after="0"/>
            </w:pPr>
            <w:r w:rsidRPr="00762C46">
              <w:t>FFS: Details of the combination of open and closed loop TA control</w:t>
            </w:r>
          </w:p>
          <w:p w14:paraId="219A1DAB" w14:textId="5238FD53" w:rsidR="00762C46" w:rsidRPr="00762C46" w:rsidRDefault="00762C46" w:rsidP="00D14C9C">
            <w:pPr>
              <w:spacing w:before="120" w:after="0"/>
            </w:pPr>
            <w:r w:rsidRPr="00762C46">
              <w:rPr>
                <w:b/>
                <w:bCs/>
                <w:u w:val="single"/>
              </w:rPr>
              <w:t>Conclusion</w:t>
            </w:r>
            <w:r w:rsidR="00D14C9C">
              <w:rPr>
                <w:u w:val="single"/>
              </w:rPr>
              <w:t xml:space="preserve"> </w:t>
            </w:r>
            <w:r w:rsidR="00D14C9C">
              <w:t>in RAN1#104-e</w:t>
            </w:r>
          </w:p>
          <w:p w14:paraId="3070F9AC" w14:textId="77777777" w:rsidR="00762C46" w:rsidRPr="00762C46" w:rsidRDefault="00762C46" w:rsidP="00762C46">
            <w:pPr>
              <w:spacing w:after="0"/>
            </w:pPr>
            <w:r w:rsidRPr="00762C46">
              <w:t>If DL frequency compensation for the service link Doppler is applied, indication of the amount of frequency compensation is necessary.</w:t>
            </w:r>
          </w:p>
          <w:p w14:paraId="79271013" w14:textId="77777777" w:rsidR="00762C46" w:rsidRPr="00762C46" w:rsidRDefault="00762C46" w:rsidP="00502F22">
            <w:pPr>
              <w:numPr>
                <w:ilvl w:val="0"/>
                <w:numId w:val="8"/>
              </w:numPr>
              <w:spacing w:after="0"/>
            </w:pPr>
            <w:r w:rsidRPr="00762C46">
              <w:t>FFS: support of D</w:t>
            </w:r>
            <w:bookmarkStart w:id="2" w:name="OLE_LINK8"/>
            <w:r w:rsidRPr="00762C46">
              <w:t xml:space="preserve">L frequency compensation for the </w:t>
            </w:r>
            <w:bookmarkEnd w:id="2"/>
            <w:r w:rsidRPr="00762C46">
              <w:t>service link Doppler.</w:t>
            </w:r>
          </w:p>
          <w:p w14:paraId="30EE9DB2" w14:textId="75E44BB3" w:rsidR="00762C46" w:rsidRPr="00762C46" w:rsidRDefault="00762C46" w:rsidP="00D14C9C">
            <w:pPr>
              <w:spacing w:before="120" w:after="0"/>
            </w:pPr>
            <w:bookmarkStart w:id="3" w:name="_Hlk63432430"/>
            <w:r w:rsidRPr="00762C46">
              <w:rPr>
                <w:b/>
                <w:bCs/>
                <w:highlight w:val="green"/>
              </w:rPr>
              <w:t>Agreement</w:t>
            </w:r>
            <w:r w:rsidR="00D14C9C">
              <w:t xml:space="preserve"> in RAN1#104-e</w:t>
            </w:r>
          </w:p>
          <w:p w14:paraId="4D249007" w14:textId="77777777" w:rsidR="00762C46" w:rsidRPr="00762C46" w:rsidRDefault="00762C46" w:rsidP="00762C46">
            <w:pPr>
              <w:spacing w:after="0"/>
            </w:pPr>
            <w:r w:rsidRPr="00762C46">
              <w:t>RAN1 to support satellite ephemeris broadcast based at least on one of the following format options:</w:t>
            </w:r>
          </w:p>
          <w:p w14:paraId="0EB638A2" w14:textId="77777777" w:rsidR="00762C46" w:rsidRPr="00762C46" w:rsidRDefault="00762C46" w:rsidP="00502F22">
            <w:pPr>
              <w:numPr>
                <w:ilvl w:val="0"/>
                <w:numId w:val="8"/>
              </w:numPr>
              <w:spacing w:after="0"/>
            </w:pPr>
            <w:r w:rsidRPr="00762C46">
              <w:t>Option 1: Ephemeris format based on satellite position and velocity state vectors</w:t>
            </w:r>
          </w:p>
          <w:p w14:paraId="7FA75B64" w14:textId="77777777" w:rsidR="00762C46" w:rsidRPr="00762C46" w:rsidRDefault="00762C46" w:rsidP="00502F22">
            <w:pPr>
              <w:numPr>
                <w:ilvl w:val="1"/>
                <w:numId w:val="8"/>
              </w:numPr>
              <w:spacing w:after="0"/>
            </w:pPr>
            <w:r w:rsidRPr="00762C46">
              <w:t xml:space="preserve">FFS: Details on state vectors formats </w:t>
            </w:r>
          </w:p>
          <w:p w14:paraId="526A028A" w14:textId="77777777" w:rsidR="00762C46" w:rsidRPr="00762C46" w:rsidRDefault="00762C46" w:rsidP="00502F22">
            <w:pPr>
              <w:numPr>
                <w:ilvl w:val="1"/>
                <w:numId w:val="8"/>
              </w:numPr>
              <w:spacing w:after="0"/>
            </w:pPr>
            <w:r w:rsidRPr="00762C46">
              <w:t>FFS: Details on time reference provisioning/format</w:t>
            </w:r>
          </w:p>
          <w:p w14:paraId="47F041AC" w14:textId="77777777" w:rsidR="00762C46" w:rsidRPr="00762C46" w:rsidRDefault="00762C46" w:rsidP="00502F22">
            <w:pPr>
              <w:numPr>
                <w:ilvl w:val="0"/>
                <w:numId w:val="8"/>
              </w:numPr>
              <w:spacing w:after="0"/>
            </w:pPr>
            <w:r w:rsidRPr="00762C46">
              <w:t>Option 2: Ephemeris format based on orbital elements</w:t>
            </w:r>
          </w:p>
          <w:p w14:paraId="67143FA5" w14:textId="77777777" w:rsidR="00762C46" w:rsidRPr="00762C46" w:rsidRDefault="00762C46" w:rsidP="00502F22">
            <w:pPr>
              <w:numPr>
                <w:ilvl w:val="1"/>
                <w:numId w:val="8"/>
              </w:numPr>
              <w:spacing w:after="0"/>
            </w:pPr>
            <w:r w:rsidRPr="00762C46">
              <w:t xml:space="preserve">FFS: Details on orbital elements formats </w:t>
            </w:r>
          </w:p>
          <w:p w14:paraId="0EDA86D2" w14:textId="77777777" w:rsidR="00762C46" w:rsidRPr="00762C46" w:rsidRDefault="00762C46" w:rsidP="00502F22">
            <w:pPr>
              <w:numPr>
                <w:ilvl w:val="1"/>
                <w:numId w:val="8"/>
              </w:numPr>
              <w:spacing w:after="0"/>
            </w:pPr>
            <w:r w:rsidRPr="00762C46">
              <w:t>FFS: Details on time reference provisioning/format</w:t>
            </w:r>
          </w:p>
          <w:p w14:paraId="6B0EE36A" w14:textId="6054B02D" w:rsidR="00A17BD3" w:rsidRPr="00762C46" w:rsidRDefault="00762C46" w:rsidP="00762C46">
            <w:r w:rsidRPr="00762C46">
              <w:t>FFS: Whether down-selection is needed or both options are supported</w:t>
            </w:r>
            <w:bookmarkEnd w:id="3"/>
          </w:p>
        </w:tc>
      </w:tr>
    </w:tbl>
    <w:p w14:paraId="00B7B3EF" w14:textId="77777777" w:rsidR="00762C46" w:rsidRPr="00762C46" w:rsidRDefault="00762C46" w:rsidP="00762C46">
      <w:pPr>
        <w:snapToGrid w:val="0"/>
        <w:spacing w:before="240"/>
        <w:rPr>
          <w:szCs w:val="22"/>
        </w:rPr>
      </w:pPr>
      <w:r w:rsidRPr="00762C46">
        <w:rPr>
          <w:szCs w:val="22"/>
        </w:rPr>
        <w:t>Based on the FFS in the above agreements, the following discussions were needed.</w:t>
      </w:r>
    </w:p>
    <w:p w14:paraId="6C7F1347" w14:textId="1447EDB0" w:rsidR="00762C46" w:rsidRDefault="00E41F22" w:rsidP="00502F22">
      <w:pPr>
        <w:pStyle w:val="ListParagraph"/>
        <w:numPr>
          <w:ilvl w:val="0"/>
          <w:numId w:val="9"/>
        </w:numPr>
      </w:pPr>
      <w:r w:rsidRPr="00E41F22">
        <w:t>Details of the combination of open and closed</w:t>
      </w:r>
      <w:r w:rsidR="009434C0">
        <w:t>-</w:t>
      </w:r>
      <w:r w:rsidRPr="00E41F22">
        <w:t>loop TA control</w:t>
      </w:r>
    </w:p>
    <w:p w14:paraId="0E0DA2AE" w14:textId="5C419A16" w:rsidR="00E41F22" w:rsidRDefault="00E41F22" w:rsidP="00502F22">
      <w:pPr>
        <w:pStyle w:val="ListParagraph"/>
        <w:numPr>
          <w:ilvl w:val="0"/>
          <w:numId w:val="9"/>
        </w:numPr>
        <w:spacing w:before="240"/>
      </w:pPr>
      <w:r>
        <w:t>S</w:t>
      </w:r>
      <w:r w:rsidRPr="00E41F22">
        <w:t>upport of DL frequency compensation for the service link Doppler</w:t>
      </w:r>
    </w:p>
    <w:p w14:paraId="5BC11DD3" w14:textId="69489768" w:rsidR="00E41F22" w:rsidRDefault="00E41F22" w:rsidP="00502F22">
      <w:pPr>
        <w:pStyle w:val="ListParagraph"/>
        <w:numPr>
          <w:ilvl w:val="0"/>
          <w:numId w:val="9"/>
        </w:numPr>
        <w:spacing w:before="240"/>
      </w:pPr>
      <w:r w:rsidRPr="00762C46">
        <w:t xml:space="preserve">Whether down-selection is needed or both </w:t>
      </w:r>
      <w:r>
        <w:t xml:space="preserve">ephemeris </w:t>
      </w:r>
      <w:r w:rsidRPr="00762C46">
        <w:t>options are supported</w:t>
      </w:r>
    </w:p>
    <w:bookmarkEnd w:id="0"/>
    <w:p w14:paraId="491C27BF" w14:textId="4C49A04F" w:rsidR="00EC2855" w:rsidRDefault="00EC2855" w:rsidP="00EC2855">
      <w:pPr>
        <w:pStyle w:val="Heading1"/>
      </w:pPr>
      <w:r>
        <w:t>Discussion</w:t>
      </w:r>
    </w:p>
    <w:p w14:paraId="61C75A2A" w14:textId="3C8697CF" w:rsidR="00A0198B" w:rsidRDefault="003E67C4" w:rsidP="00A0198B">
      <w:pPr>
        <w:pStyle w:val="Heading2"/>
        <w:rPr>
          <w:lang w:val="en-US" w:eastAsia="zh-TW"/>
        </w:rPr>
      </w:pPr>
      <w:bookmarkStart w:id="4" w:name="_Hlk66110595"/>
      <w:r w:rsidRPr="003E67C4">
        <w:rPr>
          <w:lang w:val="en-US" w:eastAsia="zh-TW"/>
        </w:rPr>
        <w:t>TA maintenance</w:t>
      </w:r>
    </w:p>
    <w:p w14:paraId="127AA822" w14:textId="738B7DE6" w:rsidR="00C00D5F" w:rsidRPr="00C00D5F" w:rsidRDefault="00C00D5F" w:rsidP="00C00D5F">
      <w:pPr>
        <w:spacing w:after="240"/>
        <w:rPr>
          <w:lang w:val="en-US" w:eastAsia="zh-TW"/>
        </w:rPr>
      </w:pPr>
      <w:bookmarkStart w:id="5" w:name="_Hlk66289543"/>
      <w:r>
        <w:t>In RAN1#104-e, the following agreement has been made.</w:t>
      </w:r>
    </w:p>
    <w:tbl>
      <w:tblPr>
        <w:tblStyle w:val="TableGrid"/>
        <w:tblW w:w="0" w:type="auto"/>
        <w:tblLook w:val="04A0" w:firstRow="1" w:lastRow="0" w:firstColumn="1" w:lastColumn="0" w:noHBand="0" w:noVBand="1"/>
      </w:tblPr>
      <w:tblGrid>
        <w:gridCol w:w="9350"/>
      </w:tblGrid>
      <w:tr w:rsidR="00C00D5F" w14:paraId="5C4E7EF7" w14:textId="77777777" w:rsidTr="00C00D5F">
        <w:tc>
          <w:tcPr>
            <w:tcW w:w="9350" w:type="dxa"/>
          </w:tcPr>
          <w:p w14:paraId="4A69A5AB" w14:textId="77777777" w:rsidR="00C00D5F" w:rsidRPr="00762C46" w:rsidRDefault="00C00D5F" w:rsidP="00C00D5F">
            <w:pPr>
              <w:spacing w:before="120" w:after="0"/>
            </w:pPr>
            <w:r w:rsidRPr="00762C46">
              <w:rPr>
                <w:b/>
                <w:bCs/>
                <w:highlight w:val="green"/>
              </w:rPr>
              <w:t>Agreement</w:t>
            </w:r>
            <w:r>
              <w:t xml:space="preserve"> in RAN1#104-e</w:t>
            </w:r>
          </w:p>
          <w:p w14:paraId="52056617" w14:textId="77777777" w:rsidR="00C00D5F" w:rsidRPr="00762C46" w:rsidRDefault="00C00D5F" w:rsidP="00C00D5F">
            <w:pPr>
              <w:spacing w:after="0"/>
            </w:pPr>
            <w:r w:rsidRPr="00762C46">
              <w:t>For TA update in RRC_CONNECTED state, combination of both open (i.e. UE autonomous TA estimation, and common TA estimation) and closed (i.e., received TA commands) control loops shall be supported for NTN.</w:t>
            </w:r>
          </w:p>
          <w:p w14:paraId="71F19783" w14:textId="126BD575" w:rsidR="00C00D5F" w:rsidRPr="00C00D5F" w:rsidRDefault="00C00D5F" w:rsidP="00C00D5F">
            <w:pPr>
              <w:pStyle w:val="ListParagraph"/>
              <w:numPr>
                <w:ilvl w:val="0"/>
                <w:numId w:val="10"/>
              </w:numPr>
            </w:pPr>
            <w:r w:rsidRPr="00762C46">
              <w:t>FFS: Details of the combination of open and closed loop TA control</w:t>
            </w:r>
          </w:p>
        </w:tc>
      </w:tr>
    </w:tbl>
    <w:bookmarkEnd w:id="5"/>
    <w:p w14:paraId="2439D598" w14:textId="126CEA3E" w:rsidR="00AB6C9F" w:rsidRPr="00B90FBE" w:rsidRDefault="003E67C4" w:rsidP="00C00D5F">
      <w:pPr>
        <w:spacing w:before="240"/>
        <w:rPr>
          <w:lang w:val="en-US" w:eastAsia="zh-TW"/>
        </w:rPr>
      </w:pPr>
      <w:r>
        <w:rPr>
          <w:lang w:val="en-US" w:eastAsia="zh-TW"/>
        </w:rPr>
        <w:t xml:space="preserve">The intention to support </w:t>
      </w:r>
      <w:r w:rsidRPr="003E67C4">
        <w:rPr>
          <w:lang w:val="en-US" w:eastAsia="zh-TW"/>
        </w:rPr>
        <w:t>the combination of open and closed</w:t>
      </w:r>
      <w:r w:rsidR="009434C0">
        <w:rPr>
          <w:lang w:val="en-US" w:eastAsia="zh-TW"/>
        </w:rPr>
        <w:t>-</w:t>
      </w:r>
      <w:r w:rsidRPr="003E67C4">
        <w:rPr>
          <w:lang w:val="en-US" w:eastAsia="zh-TW"/>
        </w:rPr>
        <w:t>loop TA control</w:t>
      </w:r>
      <w:r>
        <w:rPr>
          <w:lang w:val="en-US" w:eastAsia="zh-TW"/>
        </w:rPr>
        <w:t xml:space="preserve"> </w:t>
      </w:r>
      <w:r w:rsidR="00B90FBE">
        <w:rPr>
          <w:lang w:val="en-US" w:eastAsia="zh-TW"/>
        </w:rPr>
        <w:t xml:space="preserve">are </w:t>
      </w:r>
      <w:r>
        <w:rPr>
          <w:lang w:val="en-US" w:eastAsia="zh-TW"/>
        </w:rPr>
        <w:t xml:space="preserve"> </w:t>
      </w:r>
    </w:p>
    <w:p w14:paraId="74FF4E10" w14:textId="5E3DCAC1" w:rsidR="00B90FBE" w:rsidRPr="00C00D5F" w:rsidRDefault="00B90FBE" w:rsidP="00B90FBE">
      <w:pPr>
        <w:pStyle w:val="ListParagraph"/>
        <w:numPr>
          <w:ilvl w:val="0"/>
          <w:numId w:val="12"/>
        </w:numPr>
        <w:spacing w:after="240"/>
        <w:rPr>
          <w:lang w:val="en-US" w:eastAsia="zh-TW"/>
        </w:rPr>
      </w:pPr>
      <w:r w:rsidRPr="00B90FBE">
        <w:rPr>
          <w:lang w:val="en-US" w:eastAsia="zh-TW"/>
        </w:rPr>
        <w:lastRenderedPageBreak/>
        <w:t xml:space="preserve">to ensure </w:t>
      </w:r>
      <w:r>
        <w:rPr>
          <w:lang w:val="en-US" w:eastAsia="zh-TW"/>
        </w:rPr>
        <w:t xml:space="preserve">that </w:t>
      </w:r>
      <w:r w:rsidRPr="00B90FBE">
        <w:rPr>
          <w:lang w:val="en-US" w:eastAsia="zh-TW"/>
        </w:rPr>
        <w:t xml:space="preserve">UL time synchronization </w:t>
      </w:r>
      <w:r>
        <w:rPr>
          <w:lang w:val="en-US" w:eastAsia="zh-TW"/>
        </w:rPr>
        <w:t xml:space="preserve">errors </w:t>
      </w:r>
      <w:r w:rsidRPr="00B90FBE">
        <w:rPr>
          <w:lang w:val="en-US" w:eastAsia="zh-TW"/>
        </w:rPr>
        <w:t xml:space="preserve">for TA update in RRC_CONNECTED state </w:t>
      </w:r>
      <w:r w:rsidR="00CC4D0F">
        <w:rPr>
          <w:lang w:val="en-US" w:eastAsia="zh-TW"/>
        </w:rPr>
        <w:t>will</w:t>
      </w:r>
      <w:r w:rsidRPr="00B90FBE">
        <w:rPr>
          <w:lang w:val="en-US" w:eastAsia="zh-TW"/>
        </w:rPr>
        <w:t xml:space="preserve"> not violate the limits imposed by the cyclic prefix</w:t>
      </w:r>
      <w:r>
        <w:rPr>
          <w:lang w:val="en-US" w:eastAsia="zh-TW"/>
        </w:rPr>
        <w:t xml:space="preserve"> (CP), and</w:t>
      </w:r>
    </w:p>
    <w:p w14:paraId="356E21E1" w14:textId="486978B7" w:rsidR="003E67C4" w:rsidRPr="00AB6C9F" w:rsidRDefault="003E67C4" w:rsidP="00502F22">
      <w:pPr>
        <w:pStyle w:val="ListParagraph"/>
        <w:numPr>
          <w:ilvl w:val="0"/>
          <w:numId w:val="12"/>
        </w:numPr>
        <w:rPr>
          <w:lang w:val="en-US" w:eastAsia="zh-TW"/>
        </w:rPr>
      </w:pPr>
      <w:r w:rsidRPr="00AB6C9F">
        <w:rPr>
          <w:lang w:val="en-US" w:eastAsia="zh-TW"/>
        </w:rPr>
        <w:t>to prevent sig</w:t>
      </w:r>
      <w:r w:rsidR="00CC4D0F">
        <w:rPr>
          <w:lang w:val="en-US" w:eastAsia="zh-TW"/>
        </w:rPr>
        <w:t>n</w:t>
      </w:r>
      <w:r w:rsidRPr="00AB6C9F">
        <w:rPr>
          <w:lang w:val="en-US" w:eastAsia="zh-TW"/>
        </w:rPr>
        <w:t>aling overhead</w:t>
      </w:r>
      <w:r w:rsidR="0024328D" w:rsidRPr="00AB6C9F">
        <w:rPr>
          <w:lang w:val="en-US" w:eastAsia="zh-TW"/>
        </w:rPr>
        <w:t xml:space="preserve"> </w:t>
      </w:r>
      <w:r w:rsidR="00CC4D0F">
        <w:rPr>
          <w:lang w:val="en-US" w:eastAsia="zh-TW"/>
        </w:rPr>
        <w:t>from</w:t>
      </w:r>
      <w:r w:rsidR="0024328D" w:rsidRPr="00AB6C9F">
        <w:rPr>
          <w:lang w:val="en-US" w:eastAsia="zh-TW"/>
        </w:rPr>
        <w:t xml:space="preserve"> using timing adjustment commands due to the satellite movement.</w:t>
      </w:r>
      <w:r w:rsidRPr="00AB6C9F">
        <w:rPr>
          <w:lang w:val="en-US" w:eastAsia="zh-TW"/>
        </w:rPr>
        <w:t xml:space="preserve"> </w:t>
      </w:r>
    </w:p>
    <w:p w14:paraId="45ECCF7D" w14:textId="7CAFCEEE" w:rsidR="003E67C4" w:rsidRDefault="006D6DCC" w:rsidP="00C00D5F">
      <w:pPr>
        <w:spacing w:after="240"/>
        <w:rPr>
          <w:lang w:val="en-US" w:eastAsia="zh-TW"/>
        </w:rPr>
      </w:pPr>
      <w:r>
        <w:rPr>
          <w:lang w:val="en-US" w:eastAsia="zh-TW"/>
        </w:rPr>
        <w:t>Note that</w:t>
      </w:r>
      <w:r w:rsidR="00CC4D0F">
        <w:rPr>
          <w:lang w:val="en-US" w:eastAsia="zh-TW"/>
        </w:rPr>
        <w:t xml:space="preserve"> a</w:t>
      </w:r>
      <w:r w:rsidR="0097400E">
        <w:rPr>
          <w:lang w:val="en-US" w:eastAsia="zh-TW"/>
        </w:rPr>
        <w:t>ccording to TR 38.811,</w:t>
      </w:r>
      <w:r w:rsidR="00CC4D0F">
        <w:rPr>
          <w:lang w:val="en-US" w:eastAsia="zh-TW"/>
        </w:rPr>
        <w:t xml:space="preserve"> if there is no open loop TA control, the required number of TA commands to be sent is about 10 per second for the 15 kHz SCS case</w:t>
      </w:r>
      <w:r w:rsidR="004764F9">
        <w:rPr>
          <w:lang w:val="en-US" w:eastAsia="zh-TW"/>
        </w:rPr>
        <w:t>.</w:t>
      </w:r>
      <w:r w:rsidR="00CC4D0F">
        <w:rPr>
          <w:lang w:val="en-US" w:eastAsia="zh-TW"/>
        </w:rPr>
        <w:t xml:space="preserve"> </w:t>
      </w:r>
      <w:r w:rsidR="004764F9">
        <w:rPr>
          <w:lang w:val="en-US" w:eastAsia="zh-TW"/>
        </w:rPr>
        <w:t xml:space="preserve">This number </w:t>
      </w:r>
      <w:r w:rsidR="00CC4D0F">
        <w:rPr>
          <w:lang w:val="en-US" w:eastAsia="zh-TW"/>
        </w:rPr>
        <w:t xml:space="preserve">is important but can be </w:t>
      </w:r>
      <w:r w:rsidRPr="0097400E">
        <w:rPr>
          <w:lang w:eastAsia="zh-TW"/>
        </w:rPr>
        <w:t>implemented</w:t>
      </w:r>
      <w:r w:rsidR="00CC4D0F">
        <w:rPr>
          <w:lang w:val="en-US" w:eastAsia="zh-TW"/>
        </w:rPr>
        <w:t>.</w:t>
      </w:r>
    </w:p>
    <w:tbl>
      <w:tblPr>
        <w:tblStyle w:val="TableGrid"/>
        <w:tblW w:w="0" w:type="auto"/>
        <w:tblLook w:val="04A0" w:firstRow="1" w:lastRow="0" w:firstColumn="1" w:lastColumn="0" w:noHBand="0" w:noVBand="1"/>
      </w:tblPr>
      <w:tblGrid>
        <w:gridCol w:w="9350"/>
      </w:tblGrid>
      <w:tr w:rsidR="0097400E" w14:paraId="798C0771" w14:textId="77777777" w:rsidTr="0097400E">
        <w:tc>
          <w:tcPr>
            <w:tcW w:w="9350" w:type="dxa"/>
          </w:tcPr>
          <w:p w14:paraId="29EC3E4B" w14:textId="4F235AB0" w:rsidR="0097400E" w:rsidRDefault="0097400E" w:rsidP="00C00D5F">
            <w:pPr>
              <w:spacing w:before="120"/>
              <w:rPr>
                <w:lang w:eastAsia="zh-TW"/>
              </w:rPr>
            </w:pPr>
            <w:r w:rsidRPr="0097400E">
              <w:rPr>
                <w:b/>
                <w:bCs/>
                <w:lang w:eastAsia="zh-TW"/>
              </w:rPr>
              <w:t>3GPP TR 38.811</w:t>
            </w:r>
            <w:r w:rsidRPr="0097400E">
              <w:rPr>
                <w:lang w:eastAsia="zh-TW"/>
              </w:rPr>
              <w:t xml:space="preserve"> V15.4.0 (2020-09)</w:t>
            </w:r>
          </w:p>
          <w:p w14:paraId="2C6D5614" w14:textId="194C9A6A" w:rsidR="0097400E" w:rsidRDefault="0097400E" w:rsidP="00C00D5F">
            <w:pPr>
              <w:rPr>
                <w:lang w:val="en-US" w:eastAsia="zh-TW"/>
              </w:rPr>
            </w:pPr>
            <w:r w:rsidRPr="0097400E">
              <w:rPr>
                <w:lang w:eastAsia="zh-TW"/>
              </w:rPr>
              <w:t>With normal cyclic prefix, we expect this maximum</w:t>
            </w:r>
            <w:r>
              <w:rPr>
                <w:lang w:eastAsia="zh-TW"/>
              </w:rPr>
              <w:t xml:space="preserve"> </w:t>
            </w:r>
            <w:r w:rsidRPr="0097400E">
              <w:rPr>
                <w:lang w:eastAsia="zh-TW"/>
              </w:rPr>
              <w:t>step not to exceed the normal CP length (</w:t>
            </w:r>
            <w:r w:rsidR="00CC4D0F" w:rsidRPr="0097400E">
              <w:rPr>
                <w:lang w:eastAsia="zh-TW"/>
              </w:rPr>
              <w:t>e.g.,</w:t>
            </w:r>
            <w:r w:rsidRPr="0097400E">
              <w:rPr>
                <w:lang w:eastAsia="zh-TW"/>
              </w:rPr>
              <w:t xml:space="preserve"> CP length is 4.7 µs in 15kHz SCS case). It means that the number of Ta</w:t>
            </w:r>
            <w:r>
              <w:rPr>
                <w:lang w:eastAsia="zh-TW"/>
              </w:rPr>
              <w:t xml:space="preserve"> </w:t>
            </w:r>
            <w:r w:rsidRPr="0097400E">
              <w:rPr>
                <w:lang w:eastAsia="zh-TW"/>
              </w:rPr>
              <w:t>commands to be sent per second to track the maximum</w:t>
            </w:r>
            <w:r>
              <w:rPr>
                <w:lang w:eastAsia="zh-TW"/>
              </w:rPr>
              <w:t xml:space="preserve"> </w:t>
            </w:r>
            <w:r w:rsidRPr="0097400E">
              <w:rPr>
                <w:lang w:eastAsia="zh-TW"/>
              </w:rPr>
              <w:t>drift of 35 µs/s is about 10 per second for 15 kHz SCS case, 40</w:t>
            </w:r>
            <w:r>
              <w:rPr>
                <w:lang w:eastAsia="zh-TW"/>
              </w:rPr>
              <w:t xml:space="preserve"> </w:t>
            </w:r>
            <w:r w:rsidRPr="0097400E">
              <w:rPr>
                <w:lang w:eastAsia="zh-TW"/>
              </w:rPr>
              <w:t>per second for 60 kHz SCS, and 80 per second for 120 kHz SCS case. The number of Ta commands to be sent per</w:t>
            </w:r>
            <w:r>
              <w:rPr>
                <w:lang w:eastAsia="zh-TW"/>
              </w:rPr>
              <w:t xml:space="preserve"> </w:t>
            </w:r>
            <w:r w:rsidRPr="0097400E">
              <w:rPr>
                <w:lang w:eastAsia="zh-TW"/>
              </w:rPr>
              <w:t>second is important but can be implemented</w:t>
            </w:r>
            <w:r>
              <w:rPr>
                <w:lang w:eastAsia="zh-TW"/>
              </w:rPr>
              <w:t>.</w:t>
            </w:r>
          </w:p>
        </w:tc>
      </w:tr>
    </w:tbl>
    <w:p w14:paraId="61274CDE" w14:textId="5C7AF2B0" w:rsidR="004764F9" w:rsidRDefault="004764F9" w:rsidP="00C00D5F">
      <w:pPr>
        <w:spacing w:before="240"/>
        <w:rPr>
          <w:lang w:val="en-US" w:eastAsia="zh-TW"/>
        </w:rPr>
      </w:pPr>
      <w:r>
        <w:rPr>
          <w:lang w:val="en-US" w:eastAsia="zh-TW"/>
        </w:rPr>
        <w:t xml:space="preserve">Since the </w:t>
      </w:r>
      <w:r w:rsidRPr="004764F9">
        <w:rPr>
          <w:lang w:val="en-US" w:eastAsia="zh-TW"/>
        </w:rPr>
        <w:t>closed</w:t>
      </w:r>
      <w:r w:rsidR="00EA6418">
        <w:rPr>
          <w:lang w:val="en-US" w:eastAsia="zh-TW"/>
        </w:rPr>
        <w:t>-</w:t>
      </w:r>
      <w:r w:rsidRPr="004764F9">
        <w:rPr>
          <w:lang w:val="en-US" w:eastAsia="zh-TW"/>
        </w:rPr>
        <w:t>loop TA control</w:t>
      </w:r>
      <w:r>
        <w:rPr>
          <w:lang w:val="en-US" w:eastAsia="zh-TW"/>
        </w:rPr>
        <w:t xml:space="preserve"> is already a feasible solution, </w:t>
      </w:r>
      <w:r w:rsidRPr="003E67C4">
        <w:rPr>
          <w:lang w:val="en-US" w:eastAsia="zh-TW"/>
        </w:rPr>
        <w:t>the combination of open and closed</w:t>
      </w:r>
      <w:r w:rsidR="00EA6418">
        <w:rPr>
          <w:lang w:val="en-US" w:eastAsia="zh-TW"/>
        </w:rPr>
        <w:t>-</w:t>
      </w:r>
      <w:r w:rsidRPr="003E67C4">
        <w:rPr>
          <w:lang w:val="en-US" w:eastAsia="zh-TW"/>
        </w:rPr>
        <w:t>loop TA control</w:t>
      </w:r>
      <w:r>
        <w:rPr>
          <w:lang w:val="en-US" w:eastAsia="zh-TW"/>
        </w:rPr>
        <w:t xml:space="preserve"> shall provide sufficient benefits at least to reduce certain signaling overhead</w:t>
      </w:r>
      <w:r w:rsidR="009434C0">
        <w:rPr>
          <w:lang w:val="en-US" w:eastAsia="zh-TW"/>
        </w:rPr>
        <w:t>s</w:t>
      </w:r>
      <w:r>
        <w:rPr>
          <w:lang w:val="en-US" w:eastAsia="zh-TW"/>
        </w:rPr>
        <w:t>.</w:t>
      </w:r>
    </w:p>
    <w:p w14:paraId="6274ACE1" w14:textId="6552C1F5" w:rsidR="000C7052" w:rsidRPr="000C7052" w:rsidRDefault="004764F9" w:rsidP="009270E0">
      <w:pPr>
        <w:pStyle w:val="Observation"/>
        <w:spacing w:before="120"/>
        <w:rPr>
          <w:lang w:val="en-US" w:eastAsia="zh-TW"/>
        </w:rPr>
      </w:pPr>
      <w:bookmarkStart w:id="6" w:name="_Toc66376725"/>
      <w:r>
        <w:rPr>
          <w:lang w:val="en-US" w:eastAsia="zh-TW"/>
        </w:rPr>
        <w:t>According to TR 38.811</w:t>
      </w:r>
      <w:r w:rsidRPr="004764F9">
        <w:rPr>
          <w:lang w:val="en-US" w:eastAsia="zh-TW"/>
        </w:rPr>
        <w:t xml:space="preserve"> to track the maximum drift of 35 µs/s</w:t>
      </w:r>
      <w:r w:rsidR="00046254">
        <w:rPr>
          <w:lang w:val="en-US" w:eastAsia="zh-TW"/>
        </w:rPr>
        <w:t xml:space="preserve">, </w:t>
      </w:r>
      <w:r w:rsidR="00046254" w:rsidRPr="004764F9">
        <w:rPr>
          <w:lang w:val="en-US" w:eastAsia="zh-TW"/>
        </w:rPr>
        <w:t>the number of T</w:t>
      </w:r>
      <w:r w:rsidR="00046254">
        <w:rPr>
          <w:lang w:val="en-US" w:eastAsia="zh-TW"/>
        </w:rPr>
        <w:t>A</w:t>
      </w:r>
      <w:r w:rsidR="00046254" w:rsidRPr="004764F9">
        <w:rPr>
          <w:lang w:val="en-US" w:eastAsia="zh-TW"/>
        </w:rPr>
        <w:t xml:space="preserve"> commands to be sent</w:t>
      </w:r>
      <w:r w:rsidRPr="004764F9">
        <w:rPr>
          <w:lang w:val="en-US" w:eastAsia="zh-TW"/>
        </w:rPr>
        <w:t xml:space="preserve"> is about 10 per second for 15 kHz SCS case</w:t>
      </w:r>
      <w:r w:rsidR="00046254">
        <w:rPr>
          <w:lang w:val="en-US" w:eastAsia="zh-TW"/>
        </w:rPr>
        <w:t xml:space="preserve">, </w:t>
      </w:r>
      <w:r>
        <w:rPr>
          <w:lang w:val="en-US" w:eastAsia="zh-TW"/>
        </w:rPr>
        <w:t>which is important but can be implemented.</w:t>
      </w:r>
      <w:bookmarkEnd w:id="6"/>
    </w:p>
    <w:p w14:paraId="65DF19A1" w14:textId="75B74790" w:rsidR="00D9695D" w:rsidRDefault="00D9695D" w:rsidP="009270E0">
      <w:pPr>
        <w:spacing w:before="120"/>
        <w:rPr>
          <w:b/>
          <w:lang w:eastAsia="zh-TW"/>
        </w:rPr>
      </w:pPr>
      <w:r>
        <w:rPr>
          <w:lang w:val="en-US" w:eastAsia="zh-TW"/>
        </w:rPr>
        <w:t xml:space="preserve">According to </w:t>
      </w:r>
      <w:hyperlink r:id="rId11" w:history="1">
        <w:r w:rsidR="003306F6" w:rsidRPr="003306F6">
          <w:rPr>
            <w:rStyle w:val="Hyperlink"/>
          </w:rPr>
          <w:t>R1-2102215</w:t>
        </w:r>
      </w:hyperlink>
      <w:r w:rsidR="003306F6">
        <w:t xml:space="preserve">, </w:t>
      </w:r>
      <w:r w:rsidRPr="00D9695D">
        <w:rPr>
          <w:lang w:val="en-US" w:eastAsia="zh-TW"/>
        </w:rPr>
        <w:t>t</w:t>
      </w:r>
      <w:r w:rsidRPr="00D9695D">
        <w:rPr>
          <w:lang w:eastAsia="zh-TW"/>
        </w:rPr>
        <w:t>he Timing Advance applied by an NR NTN UE is given by</w:t>
      </w:r>
      <w:r w:rsidRPr="00D9695D">
        <w:rPr>
          <w:b/>
          <w:lang w:eastAsia="zh-TW"/>
        </w:rPr>
        <w:t>:</w:t>
      </w:r>
    </w:p>
    <w:p w14:paraId="3909DE1E" w14:textId="486F5BD1" w:rsidR="00D9695D" w:rsidRPr="00D9695D" w:rsidRDefault="002D06EA" w:rsidP="000D6C24">
      <w:pPr>
        <w:rPr>
          <w:bCs/>
          <w:iCs/>
          <w:lang w:val="en-US" w:eastAsia="zh-TW"/>
        </w:rPr>
      </w:pPr>
      <m:oMathPara>
        <m:oMath>
          <m:sSub>
            <m:sSubPr>
              <m:ctrlPr>
                <w:rPr>
                  <w:rFonts w:ascii="Cambria Math" w:hAnsi="Cambria Math"/>
                  <w:bCs/>
                  <w:iCs/>
                  <w:lang w:eastAsia="zh-TW"/>
                </w:rPr>
              </m:ctrlPr>
            </m:sSubPr>
            <m:e>
              <m:r>
                <m:rPr>
                  <m:sty m:val="p"/>
                </m:rPr>
                <w:rPr>
                  <w:rFonts w:ascii="Cambria Math" w:hAnsi="Cambria Math"/>
                  <w:lang w:eastAsia="zh-TW"/>
                </w:rPr>
                <m:t>T</m:t>
              </m:r>
            </m:e>
            <m:sub>
              <m:r>
                <m:rPr>
                  <m:sty m:val="p"/>
                </m:rPr>
                <w:rPr>
                  <w:rFonts w:ascii="Cambria Math" w:hAnsi="Cambria Math"/>
                  <w:lang w:eastAsia="zh-TW"/>
                </w:rPr>
                <m:t>TA</m:t>
              </m:r>
            </m:sub>
          </m:sSub>
          <m:r>
            <m:rPr>
              <m:sty m:val="p"/>
            </m:rPr>
            <w:rPr>
              <w:rFonts w:ascii="Cambria Math" w:hAnsi="Cambria Math"/>
              <w:lang w:eastAsia="zh-TW"/>
            </w:rPr>
            <m:t>=</m:t>
          </m:r>
          <m:d>
            <m:dPr>
              <m:ctrlPr>
                <w:rPr>
                  <w:rFonts w:ascii="Cambria Math" w:hAnsi="Cambria Math"/>
                  <w:bCs/>
                  <w:iCs/>
                  <w:lang w:eastAsia="zh-TW"/>
                </w:rPr>
              </m:ctrlPr>
            </m:dPr>
            <m:e>
              <m:sSub>
                <m:sSubPr>
                  <m:ctrlPr>
                    <w:rPr>
                      <w:rFonts w:ascii="Cambria Math" w:hAnsi="Cambria Math"/>
                      <w:bCs/>
                      <w:iCs/>
                      <w:lang w:eastAsia="zh-TW"/>
                    </w:rPr>
                  </m:ctrlPr>
                </m:sSubPr>
                <m:e>
                  <m:r>
                    <m:rPr>
                      <m:sty m:val="p"/>
                    </m:rPr>
                    <w:rPr>
                      <w:rFonts w:ascii="Cambria Math" w:hAnsi="Cambria Math"/>
                      <w:lang w:eastAsia="zh-TW"/>
                    </w:rPr>
                    <m:t>N</m:t>
                  </m:r>
                </m:e>
                <m:sub>
                  <m:r>
                    <m:rPr>
                      <m:sty m:val="p"/>
                    </m:rPr>
                    <w:rPr>
                      <w:rFonts w:ascii="Cambria Math" w:hAnsi="Cambria Math"/>
                      <w:lang w:eastAsia="zh-TW"/>
                    </w:rPr>
                    <m:t>TA</m:t>
                  </m:r>
                </m:sub>
              </m:sSub>
              <m:r>
                <m:rPr>
                  <m:sty m:val="p"/>
                </m:rPr>
                <w:rPr>
                  <w:rFonts w:ascii="Cambria Math" w:hAnsi="Cambria Math"/>
                  <w:lang w:eastAsia="zh-TW"/>
                </w:rPr>
                <m:t>+</m:t>
              </m:r>
              <m:sSub>
                <m:sSubPr>
                  <m:ctrlPr>
                    <w:rPr>
                      <w:rFonts w:ascii="Cambria Math" w:hAnsi="Cambria Math"/>
                      <w:bCs/>
                      <w:iCs/>
                      <w:lang w:eastAsia="zh-TW"/>
                    </w:rPr>
                  </m:ctrlPr>
                </m:sSubPr>
                <m:e>
                  <m:r>
                    <m:rPr>
                      <m:sty m:val="p"/>
                    </m:rPr>
                    <w:rPr>
                      <w:rFonts w:ascii="Cambria Math" w:hAnsi="Cambria Math"/>
                      <w:lang w:eastAsia="zh-TW"/>
                    </w:rPr>
                    <m:t>N</m:t>
                  </m:r>
                </m:e>
                <m:sub>
                  <m:r>
                    <m:rPr>
                      <m:sty m:val="p"/>
                    </m:rPr>
                    <w:rPr>
                      <w:rFonts w:ascii="Cambria Math" w:hAnsi="Cambria Math"/>
                      <w:lang w:eastAsia="zh-TW"/>
                    </w:rPr>
                    <m:t>TA,UE-specific</m:t>
                  </m:r>
                </m:sub>
              </m:sSub>
              <m:r>
                <m:rPr>
                  <m:sty m:val="p"/>
                </m:rPr>
                <w:rPr>
                  <w:rFonts w:ascii="Cambria Math" w:hAnsi="Cambria Math"/>
                  <w:lang w:eastAsia="zh-TW"/>
                </w:rPr>
                <m:t>+</m:t>
              </m:r>
              <m:sSub>
                <m:sSubPr>
                  <m:ctrlPr>
                    <w:rPr>
                      <w:rFonts w:ascii="Cambria Math" w:hAnsi="Cambria Math"/>
                      <w:bCs/>
                      <w:iCs/>
                      <w:lang w:eastAsia="zh-TW"/>
                    </w:rPr>
                  </m:ctrlPr>
                </m:sSubPr>
                <m:e>
                  <m:r>
                    <m:rPr>
                      <m:sty m:val="p"/>
                    </m:rPr>
                    <w:rPr>
                      <w:rFonts w:ascii="Cambria Math" w:hAnsi="Cambria Math"/>
                      <w:lang w:eastAsia="zh-TW"/>
                    </w:rPr>
                    <m:t>N</m:t>
                  </m:r>
                </m:e>
                <m:sub>
                  <m:r>
                    <m:rPr>
                      <m:sty m:val="p"/>
                    </m:rPr>
                    <w:rPr>
                      <w:rFonts w:ascii="Cambria Math" w:hAnsi="Cambria Math"/>
                      <w:lang w:eastAsia="zh-TW"/>
                    </w:rPr>
                    <m:t>TA,common</m:t>
                  </m:r>
                </m:sub>
              </m:sSub>
              <m:sSub>
                <m:sSubPr>
                  <m:ctrlPr>
                    <w:rPr>
                      <w:rFonts w:ascii="Cambria Math" w:hAnsi="Cambria Math"/>
                      <w:bCs/>
                      <w:iCs/>
                      <w:lang w:eastAsia="zh-TW"/>
                    </w:rPr>
                  </m:ctrlPr>
                </m:sSubPr>
                <m:e>
                  <m:r>
                    <m:rPr>
                      <m:sty m:val="p"/>
                    </m:rPr>
                    <w:rPr>
                      <w:rFonts w:ascii="Cambria Math" w:hAnsi="Cambria Math"/>
                      <w:lang w:eastAsia="zh-TW"/>
                    </w:rPr>
                    <m:t>+N</m:t>
                  </m:r>
                </m:e>
                <m:sub>
                  <m:r>
                    <m:rPr>
                      <m:sty m:val="p"/>
                    </m:rPr>
                    <w:rPr>
                      <w:rFonts w:ascii="Cambria Math" w:hAnsi="Cambria Math"/>
                      <w:lang w:eastAsia="zh-TW"/>
                    </w:rPr>
                    <m:t>TA,offset</m:t>
                  </m:r>
                </m:sub>
              </m:sSub>
            </m:e>
          </m:d>
          <m:r>
            <m:rPr>
              <m:sty m:val="p"/>
            </m:rPr>
            <w:rPr>
              <w:rFonts w:ascii="Cambria Math" w:hAnsi="Cambria Math"/>
              <w:lang w:eastAsia="zh-TW"/>
            </w:rPr>
            <m:t>×</m:t>
          </m:r>
          <m:sSub>
            <m:sSubPr>
              <m:ctrlPr>
                <w:rPr>
                  <w:rFonts w:ascii="Cambria Math" w:hAnsi="Cambria Math"/>
                  <w:bCs/>
                  <w:iCs/>
                  <w:lang w:eastAsia="zh-TW"/>
                </w:rPr>
              </m:ctrlPr>
            </m:sSubPr>
            <m:e>
              <m:r>
                <m:rPr>
                  <m:sty m:val="p"/>
                </m:rPr>
                <w:rPr>
                  <w:rFonts w:ascii="Cambria Math" w:hAnsi="Cambria Math"/>
                  <w:lang w:eastAsia="zh-TW"/>
                </w:rPr>
                <m:t>T</m:t>
              </m:r>
            </m:e>
            <m:sub>
              <m:r>
                <m:rPr>
                  <m:sty m:val="p"/>
                </m:rPr>
                <w:rPr>
                  <w:rFonts w:ascii="Cambria Math" w:hAnsi="Cambria Math"/>
                  <w:lang w:eastAsia="zh-TW"/>
                </w:rPr>
                <m:t>c</m:t>
              </m:r>
            </m:sub>
          </m:sSub>
        </m:oMath>
      </m:oMathPara>
    </w:p>
    <w:p w14:paraId="6C837672" w14:textId="21D2B117" w:rsidR="00B31AF0" w:rsidRDefault="00D9695D" w:rsidP="00C00D5F">
      <w:pPr>
        <w:spacing w:before="240" w:after="240"/>
        <w:rPr>
          <w:iCs/>
          <w:lang w:eastAsia="zh-TW"/>
        </w:rPr>
      </w:pPr>
      <w:r w:rsidRPr="00D9695D">
        <w:rPr>
          <w:bCs/>
          <w:iCs/>
          <w:lang w:val="en-US" w:eastAsia="zh-TW"/>
        </w:rPr>
        <w:t>For TA maintenance, the UE update</w:t>
      </w:r>
      <w:r w:rsidR="00850503">
        <w:rPr>
          <w:bCs/>
          <w:iCs/>
          <w:lang w:val="en-US" w:eastAsia="zh-TW"/>
        </w:rPr>
        <w:t>s</w:t>
      </w:r>
      <w:r w:rsidRPr="00D9695D">
        <w:rPr>
          <w:bCs/>
          <w:iCs/>
          <w:lang w:val="en-US" w:eastAsia="zh-TW"/>
        </w:rPr>
        <w:t xml:space="preserve"> </w:t>
      </w:r>
      <m:oMath>
        <m:sSub>
          <m:sSubPr>
            <m:ctrlPr>
              <w:rPr>
                <w:rFonts w:ascii="Cambria Math" w:hAnsi="Cambria Math"/>
                <w:bCs/>
                <w:iCs/>
                <w:lang w:eastAsia="zh-TW"/>
              </w:rPr>
            </m:ctrlPr>
          </m:sSubPr>
          <m:e>
            <m:r>
              <m:rPr>
                <m:sty m:val="p"/>
              </m:rPr>
              <w:rPr>
                <w:rFonts w:ascii="Cambria Math" w:hAnsi="Cambria Math"/>
                <w:lang w:eastAsia="zh-TW"/>
              </w:rPr>
              <m:t>N</m:t>
            </m:r>
          </m:e>
          <m:sub>
            <m:r>
              <m:rPr>
                <m:sty m:val="p"/>
              </m:rPr>
              <w:rPr>
                <w:rFonts w:ascii="Cambria Math" w:hAnsi="Cambria Math"/>
                <w:lang w:eastAsia="zh-TW"/>
              </w:rPr>
              <m:t>TA</m:t>
            </m:r>
          </m:sub>
        </m:sSub>
      </m:oMath>
      <w:r w:rsidRPr="00D9695D">
        <w:rPr>
          <w:bCs/>
          <w:iCs/>
          <w:lang w:eastAsia="zh-TW"/>
        </w:rPr>
        <w:t xml:space="preserve"> </w:t>
      </w:r>
      <w:r w:rsidRPr="00D9695D">
        <w:rPr>
          <w:bCs/>
          <w:iCs/>
          <w:lang w:val="en-US" w:eastAsia="zh-TW"/>
        </w:rPr>
        <w:t xml:space="preserve">based on </w:t>
      </w:r>
      <w:r w:rsidR="00571E0F">
        <w:rPr>
          <w:bCs/>
          <w:iCs/>
          <w:lang w:val="en-US" w:eastAsia="zh-TW"/>
        </w:rPr>
        <w:t xml:space="preserve">the </w:t>
      </w:r>
      <w:r w:rsidRPr="00D9695D">
        <w:rPr>
          <w:bCs/>
          <w:iCs/>
          <w:lang w:val="en-US" w:eastAsia="zh-TW"/>
        </w:rPr>
        <w:t>closed</w:t>
      </w:r>
      <w:r w:rsidR="00EA6418">
        <w:rPr>
          <w:bCs/>
          <w:iCs/>
          <w:lang w:val="en-US" w:eastAsia="zh-TW"/>
        </w:rPr>
        <w:t>-</w:t>
      </w:r>
      <w:r w:rsidRPr="00D9695D">
        <w:rPr>
          <w:bCs/>
          <w:iCs/>
          <w:lang w:val="en-US" w:eastAsia="zh-TW"/>
        </w:rPr>
        <w:t>loop and (</w:t>
      </w:r>
      <m:oMath>
        <m:sSub>
          <m:sSubPr>
            <m:ctrlPr>
              <w:rPr>
                <w:rFonts w:ascii="Cambria Math" w:hAnsi="Cambria Math"/>
                <w:bCs/>
                <w:iCs/>
                <w:lang w:eastAsia="zh-TW"/>
              </w:rPr>
            </m:ctrlPr>
          </m:sSubPr>
          <m:e>
            <m:r>
              <m:rPr>
                <m:sty m:val="p"/>
              </m:rPr>
              <w:rPr>
                <w:rFonts w:ascii="Cambria Math" w:hAnsi="Cambria Math"/>
                <w:lang w:eastAsia="zh-TW"/>
              </w:rPr>
              <m:t>N</m:t>
            </m:r>
          </m:e>
          <m:sub>
            <m:r>
              <m:rPr>
                <m:sty m:val="p"/>
              </m:rPr>
              <w:rPr>
                <w:rFonts w:ascii="Cambria Math" w:hAnsi="Cambria Math"/>
                <w:lang w:eastAsia="zh-TW"/>
              </w:rPr>
              <m:t>TA,UE-specific</m:t>
            </m:r>
          </m:sub>
        </m:sSub>
        <m:r>
          <m:rPr>
            <m:sty m:val="p"/>
          </m:rPr>
          <w:rPr>
            <w:rFonts w:ascii="Cambria Math" w:hAnsi="Cambria Math"/>
            <w:lang w:eastAsia="zh-TW"/>
          </w:rPr>
          <m:t>+</m:t>
        </m:r>
        <m:sSub>
          <m:sSubPr>
            <m:ctrlPr>
              <w:rPr>
                <w:rFonts w:ascii="Cambria Math" w:hAnsi="Cambria Math"/>
                <w:bCs/>
                <w:iCs/>
                <w:lang w:eastAsia="zh-TW"/>
              </w:rPr>
            </m:ctrlPr>
          </m:sSubPr>
          <m:e>
            <m:r>
              <m:rPr>
                <m:sty m:val="p"/>
              </m:rPr>
              <w:rPr>
                <w:rFonts w:ascii="Cambria Math" w:hAnsi="Cambria Math"/>
                <w:lang w:eastAsia="zh-TW"/>
              </w:rPr>
              <m:t>N</m:t>
            </m:r>
          </m:e>
          <m:sub>
            <m:r>
              <m:rPr>
                <m:sty m:val="p"/>
              </m:rPr>
              <w:rPr>
                <w:rFonts w:ascii="Cambria Math" w:hAnsi="Cambria Math"/>
                <w:lang w:eastAsia="zh-TW"/>
              </w:rPr>
              <m:t>TA,common</m:t>
            </m:r>
          </m:sub>
        </m:sSub>
      </m:oMath>
      <w:r w:rsidRPr="00D9695D">
        <w:rPr>
          <w:bCs/>
          <w:iCs/>
          <w:lang w:eastAsia="zh-TW"/>
        </w:rPr>
        <w:t xml:space="preserve">) based on </w:t>
      </w:r>
      <w:r w:rsidR="00571E0F">
        <w:rPr>
          <w:bCs/>
          <w:iCs/>
          <w:lang w:eastAsia="zh-TW"/>
        </w:rPr>
        <w:t xml:space="preserve">the </w:t>
      </w:r>
      <w:r w:rsidRPr="00D9695D">
        <w:rPr>
          <w:bCs/>
          <w:iCs/>
          <w:lang w:eastAsia="zh-TW"/>
        </w:rPr>
        <w:t>open</w:t>
      </w:r>
      <w:r w:rsidR="00EA6418">
        <w:rPr>
          <w:bCs/>
          <w:iCs/>
          <w:lang w:eastAsia="zh-TW"/>
        </w:rPr>
        <w:t>-</w:t>
      </w:r>
      <w:r w:rsidRPr="00D9695D">
        <w:rPr>
          <w:bCs/>
          <w:iCs/>
          <w:lang w:eastAsia="zh-TW"/>
        </w:rPr>
        <w:t>loop mechanism</w:t>
      </w:r>
      <w:r w:rsidR="00850503">
        <w:rPr>
          <w:bCs/>
          <w:iCs/>
          <w:lang w:eastAsia="zh-TW"/>
        </w:rPr>
        <w:t xml:space="preserve">, where </w:t>
      </w:r>
      <m:oMath>
        <m:sSub>
          <m:sSubPr>
            <m:ctrlPr>
              <w:rPr>
                <w:rFonts w:ascii="Cambria Math" w:hAnsi="Cambria Math"/>
                <w:bCs/>
                <w:iCs/>
                <w:lang w:eastAsia="zh-TW"/>
              </w:rPr>
            </m:ctrlPr>
          </m:sSubPr>
          <m:e>
            <m:r>
              <m:rPr>
                <m:sty m:val="p"/>
              </m:rPr>
              <w:rPr>
                <w:rFonts w:ascii="Cambria Math" w:hAnsi="Cambria Math"/>
                <w:lang w:eastAsia="zh-TW"/>
              </w:rPr>
              <m:t>N</m:t>
            </m:r>
          </m:e>
          <m:sub>
            <m:r>
              <m:rPr>
                <m:sty m:val="p"/>
              </m:rPr>
              <w:rPr>
                <w:rFonts w:ascii="Cambria Math" w:hAnsi="Cambria Math"/>
                <w:lang w:eastAsia="zh-TW"/>
              </w:rPr>
              <m:t>TA</m:t>
            </m:r>
          </m:sub>
        </m:sSub>
      </m:oMath>
      <w:r w:rsidR="000D6C24" w:rsidRPr="000D6C24">
        <w:rPr>
          <w:bCs/>
          <w:iCs/>
          <w:lang w:eastAsia="zh-TW"/>
        </w:rPr>
        <w:t xml:space="preserve"> is to reuse </w:t>
      </w:r>
      <w:r w:rsidR="009434C0">
        <w:rPr>
          <w:bCs/>
          <w:iCs/>
          <w:lang w:eastAsia="zh-TW"/>
        </w:rPr>
        <w:t xml:space="preserve">the </w:t>
      </w:r>
      <w:r w:rsidR="000D6C24" w:rsidRPr="000D6C24">
        <w:rPr>
          <w:bCs/>
          <w:iCs/>
          <w:lang w:eastAsia="zh-TW"/>
        </w:rPr>
        <w:t>Rel-16 mechanism,</w:t>
      </w:r>
      <w:r w:rsidR="000D6C24" w:rsidRPr="00D9695D">
        <w:rPr>
          <w:bCs/>
          <w:iCs/>
          <w:lang w:eastAsia="zh-TW"/>
        </w:rPr>
        <w:t xml:space="preserve"> </w:t>
      </w:r>
      <m:oMath>
        <m:sSub>
          <m:sSubPr>
            <m:ctrlPr>
              <w:rPr>
                <w:rFonts w:ascii="Cambria Math" w:hAnsi="Cambria Math"/>
                <w:bCs/>
                <w:iCs/>
                <w:lang w:eastAsia="zh-TW"/>
              </w:rPr>
            </m:ctrlPr>
          </m:sSubPr>
          <m:e>
            <m:r>
              <m:rPr>
                <m:sty m:val="p"/>
              </m:rPr>
              <w:rPr>
                <w:rFonts w:ascii="Cambria Math" w:hAnsi="Cambria Math"/>
                <w:lang w:eastAsia="zh-TW"/>
              </w:rPr>
              <m:t>N</m:t>
            </m:r>
          </m:e>
          <m:sub>
            <m:r>
              <m:rPr>
                <m:sty m:val="p"/>
              </m:rPr>
              <w:rPr>
                <w:rFonts w:ascii="Cambria Math" w:hAnsi="Cambria Math"/>
                <w:lang w:eastAsia="zh-TW"/>
              </w:rPr>
              <m:t>TA,UE-specific</m:t>
            </m:r>
          </m:sub>
        </m:sSub>
      </m:oMath>
      <w:r w:rsidR="000D6C24" w:rsidRPr="000D6C24">
        <w:rPr>
          <w:bCs/>
          <w:iCs/>
          <w:lang w:eastAsia="zh-TW"/>
        </w:rPr>
        <w:t xml:space="preserve"> is up to UE implementation, and</w:t>
      </w:r>
      <w:r w:rsidR="00571E0F">
        <w:rPr>
          <w:bCs/>
          <w:iCs/>
          <w:lang w:eastAsia="zh-TW"/>
        </w:rPr>
        <w:t xml:space="preserve"> </w:t>
      </w:r>
      <m:oMath>
        <m:sSub>
          <m:sSubPr>
            <m:ctrlPr>
              <w:rPr>
                <w:rFonts w:ascii="Cambria Math" w:hAnsi="Cambria Math"/>
                <w:bCs/>
                <w:iCs/>
                <w:lang w:eastAsia="zh-TW"/>
              </w:rPr>
            </m:ctrlPr>
          </m:sSubPr>
          <m:e>
            <m:r>
              <m:rPr>
                <m:sty m:val="p"/>
              </m:rPr>
              <w:rPr>
                <w:rFonts w:ascii="Cambria Math" w:hAnsi="Cambria Math"/>
                <w:lang w:eastAsia="zh-TW"/>
              </w:rPr>
              <m:t>N</m:t>
            </m:r>
          </m:e>
          <m:sub>
            <m:r>
              <m:rPr>
                <m:sty m:val="p"/>
              </m:rPr>
              <w:rPr>
                <w:rFonts w:ascii="Cambria Math" w:hAnsi="Cambria Math"/>
                <w:lang w:eastAsia="zh-TW"/>
              </w:rPr>
              <m:t>TA</m:t>
            </m:r>
            <m:r>
              <m:rPr>
                <m:sty m:val="p"/>
              </m:rPr>
              <w:rPr>
                <w:rFonts w:ascii="Cambria Math" w:hAnsi="Cambria Math"/>
                <w:lang w:val="fr-FR" w:eastAsia="zh-TW"/>
              </w:rPr>
              <m:t>,</m:t>
            </m:r>
            <m:r>
              <m:rPr>
                <m:sty m:val="p"/>
              </m:rPr>
              <w:rPr>
                <w:rFonts w:ascii="Cambria Math" w:hAnsi="Cambria Math"/>
                <w:lang w:eastAsia="zh-TW"/>
              </w:rPr>
              <m:t>common</m:t>
            </m:r>
          </m:sub>
        </m:sSub>
      </m:oMath>
      <w:r w:rsidR="00571E0F">
        <w:rPr>
          <w:bCs/>
          <w:iCs/>
          <w:lang w:eastAsia="zh-TW"/>
        </w:rPr>
        <w:t xml:space="preserve"> is updated by NW</w:t>
      </w:r>
      <w:r w:rsidR="003306F6" w:rsidRPr="000D6C24">
        <w:rPr>
          <w:iCs/>
          <w:lang w:eastAsia="zh-TW"/>
        </w:rPr>
        <w:t>.</w:t>
      </w:r>
      <w:r w:rsidR="00D83B0C">
        <w:rPr>
          <w:iCs/>
          <w:lang w:eastAsia="zh-TW"/>
        </w:rPr>
        <w:t xml:space="preserve"> </w:t>
      </w:r>
      <w:r w:rsidR="00A51667">
        <w:rPr>
          <w:iCs/>
          <w:lang w:eastAsia="zh-TW"/>
        </w:rPr>
        <w:t xml:space="preserve">However, as shown </w:t>
      </w:r>
      <w:r w:rsidR="009434C0">
        <w:rPr>
          <w:iCs/>
          <w:lang w:eastAsia="zh-TW"/>
        </w:rPr>
        <w:t xml:space="preserve">in </w:t>
      </w:r>
      <w:r w:rsidR="00A51667">
        <w:rPr>
          <w:iCs/>
          <w:lang w:eastAsia="zh-TW"/>
        </w:rPr>
        <w:t>the FL summary, c</w:t>
      </w:r>
      <w:r w:rsidR="00405AC5">
        <w:rPr>
          <w:iCs/>
          <w:lang w:eastAsia="zh-TW"/>
        </w:rPr>
        <w:t xml:space="preserve">ompanies have different </w:t>
      </w:r>
      <w:r w:rsidR="00A51667">
        <w:rPr>
          <w:iCs/>
          <w:lang w:eastAsia="zh-TW"/>
        </w:rPr>
        <w:t>views</w:t>
      </w:r>
      <w:r w:rsidR="00405AC5">
        <w:rPr>
          <w:iCs/>
          <w:lang w:eastAsia="zh-TW"/>
        </w:rPr>
        <w:t xml:space="preserve"> on </w:t>
      </w:r>
      <w:r w:rsidR="00850503">
        <w:rPr>
          <w:iCs/>
          <w:lang w:eastAsia="zh-TW"/>
        </w:rPr>
        <w:t xml:space="preserve">this </w:t>
      </w:r>
      <w:r w:rsidR="00C7693D">
        <w:rPr>
          <w:iCs/>
          <w:lang w:eastAsia="zh-TW"/>
        </w:rPr>
        <w:t>terminology. To reach</w:t>
      </w:r>
      <w:r w:rsidR="00A51667">
        <w:rPr>
          <w:iCs/>
          <w:lang w:eastAsia="zh-TW"/>
        </w:rPr>
        <w:t xml:space="preserve"> the</w:t>
      </w:r>
      <w:r w:rsidR="00C7693D">
        <w:rPr>
          <w:iCs/>
          <w:lang w:eastAsia="zh-TW"/>
        </w:rPr>
        <w:t xml:space="preserve"> consensus, o</w:t>
      </w:r>
      <w:r w:rsidR="00405AC5">
        <w:rPr>
          <w:iCs/>
          <w:lang w:eastAsia="zh-TW"/>
        </w:rPr>
        <w:t xml:space="preserve">ur view is </w:t>
      </w:r>
      <w:r w:rsidR="00C7693D">
        <w:rPr>
          <w:iCs/>
          <w:lang w:eastAsia="zh-TW"/>
        </w:rPr>
        <w:t>provided</w:t>
      </w:r>
      <w:r w:rsidR="00405AC5">
        <w:rPr>
          <w:iCs/>
          <w:lang w:eastAsia="zh-TW"/>
        </w:rPr>
        <w:t xml:space="preserve"> </w:t>
      </w:r>
      <w:r w:rsidR="00DE4F16">
        <w:rPr>
          <w:iCs/>
          <w:lang w:eastAsia="zh-TW"/>
        </w:rPr>
        <w:t xml:space="preserve">in </w:t>
      </w:r>
      <w:r w:rsidR="00DE4F16">
        <w:rPr>
          <w:iCs/>
          <w:lang w:eastAsia="zh-TW"/>
        </w:rPr>
        <w:fldChar w:fldCharType="begin"/>
      </w:r>
      <w:r w:rsidR="00DE4F16">
        <w:rPr>
          <w:iCs/>
          <w:lang w:eastAsia="zh-TW"/>
        </w:rPr>
        <w:instrText xml:space="preserve"> REF _Ref65749494 \h </w:instrText>
      </w:r>
      <w:r w:rsidR="00DE4F16">
        <w:rPr>
          <w:iCs/>
          <w:lang w:eastAsia="zh-TW"/>
        </w:rPr>
      </w:r>
      <w:r w:rsidR="00DE4F16">
        <w:rPr>
          <w:iCs/>
          <w:lang w:eastAsia="zh-TW"/>
        </w:rPr>
        <w:fldChar w:fldCharType="separate"/>
      </w:r>
      <w:r w:rsidR="00DE4F16">
        <w:t xml:space="preserve">Figure </w:t>
      </w:r>
      <w:r w:rsidR="00DE4F16">
        <w:rPr>
          <w:noProof/>
        </w:rPr>
        <w:t>1</w:t>
      </w:r>
      <w:r w:rsidR="00DE4F16">
        <w:rPr>
          <w:iCs/>
          <w:lang w:eastAsia="zh-TW"/>
        </w:rPr>
        <w:fldChar w:fldCharType="end"/>
      </w:r>
      <w:r w:rsidR="00256329">
        <w:rPr>
          <w:iCs/>
          <w:lang w:eastAsia="zh-TW"/>
        </w:rPr>
        <w:t xml:space="preserve"> </w:t>
      </w:r>
      <w:bookmarkStart w:id="7" w:name="_Hlk66194648"/>
      <w:r w:rsidR="00256329">
        <w:rPr>
          <w:iCs/>
          <w:lang w:eastAsia="zh-TW"/>
        </w:rPr>
        <w:t>when the reference point</w:t>
      </w:r>
      <w:r w:rsidR="002A0725">
        <w:rPr>
          <w:iCs/>
          <w:lang w:eastAsia="zh-TW"/>
        </w:rPr>
        <w:t xml:space="preserve"> (RP)</w:t>
      </w:r>
      <w:r w:rsidR="00256329">
        <w:rPr>
          <w:iCs/>
          <w:lang w:eastAsia="zh-TW"/>
        </w:rPr>
        <w:t xml:space="preserve"> is set to gNB</w:t>
      </w:r>
      <w:bookmarkEnd w:id="7"/>
      <w:r w:rsidR="00256329">
        <w:rPr>
          <w:iCs/>
          <w:lang w:eastAsia="zh-TW"/>
        </w:rPr>
        <w:t>.</w:t>
      </w:r>
    </w:p>
    <w:p w14:paraId="0D5A812D" w14:textId="54FE253E" w:rsidR="00405AC5" w:rsidRDefault="00DE4F16" w:rsidP="00505CD4">
      <w:pPr>
        <w:spacing w:before="120" w:after="240"/>
        <w:rPr>
          <w:iCs/>
          <w:lang w:eastAsia="zh-TW"/>
        </w:rPr>
      </w:pPr>
      <w:r>
        <w:rPr>
          <w:iCs/>
          <w:noProof/>
          <w:lang w:eastAsia="zh-TW"/>
        </w:rPr>
        <w:drawing>
          <wp:inline distT="0" distB="0" distL="0" distR="0" wp14:anchorId="34E78CF9" wp14:editId="51CC88DD">
            <wp:extent cx="5943600" cy="3507105"/>
            <wp:effectExtent l="0" t="0" r="0" b="0"/>
            <wp:docPr id="6" name="Picture 6" descr="Graphical user interface, application, Team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Graphical user interface, application, Teams&#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943600" cy="3507105"/>
                    </a:xfrm>
                    <a:prstGeom prst="rect">
                      <a:avLst/>
                    </a:prstGeom>
                  </pic:spPr>
                </pic:pic>
              </a:graphicData>
            </a:graphic>
          </wp:inline>
        </w:drawing>
      </w:r>
    </w:p>
    <w:p w14:paraId="6E74E6DA" w14:textId="6345214C" w:rsidR="00E40BD8" w:rsidRDefault="00E40BD8" w:rsidP="00E40BD8">
      <w:pPr>
        <w:pStyle w:val="Caption"/>
        <w:rPr>
          <w:iCs/>
          <w:lang w:eastAsia="zh-TW"/>
        </w:rPr>
      </w:pPr>
      <w:bookmarkStart w:id="8" w:name="_Ref65749494"/>
      <w:r>
        <w:t xml:space="preserve">Figure </w:t>
      </w:r>
      <w:r>
        <w:fldChar w:fldCharType="begin"/>
      </w:r>
      <w:r>
        <w:instrText xml:space="preserve"> SEQ Figure \* ARABIC </w:instrText>
      </w:r>
      <w:r>
        <w:fldChar w:fldCharType="separate"/>
      </w:r>
      <w:r w:rsidR="003B0C04">
        <w:rPr>
          <w:noProof/>
        </w:rPr>
        <w:t>1</w:t>
      </w:r>
      <w:r>
        <w:fldChar w:fldCharType="end"/>
      </w:r>
      <w:bookmarkEnd w:id="8"/>
      <w:r>
        <w:t xml:space="preserve">: (a) </w:t>
      </w:r>
      <w:r w:rsidR="00F70909">
        <w:t>I</w:t>
      </w:r>
      <w:r>
        <w:t xml:space="preserve">nitial TA in RRC_IDLE/RRC_INACTIVE; (b) TA maintenance in RRC_CONNECTED </w:t>
      </w:r>
      <w:r w:rsidR="002A0725">
        <w:t>for RP at gNB.</w:t>
      </w:r>
    </w:p>
    <w:p w14:paraId="16ADC517" w14:textId="7E123DEF" w:rsidR="004261FC" w:rsidRPr="004261FC" w:rsidRDefault="004261FC" w:rsidP="00C726CD">
      <w:pPr>
        <w:spacing w:before="120"/>
        <w:rPr>
          <w:iCs/>
          <w:lang w:eastAsia="zh-TW"/>
        </w:rPr>
      </w:pPr>
      <w:r>
        <w:rPr>
          <w:iCs/>
          <w:lang w:eastAsia="zh-TW"/>
        </w:rPr>
        <w:lastRenderedPageBreak/>
        <w:t>For initial TA in RRC_IDLE/RRC_INACTIVE, we highlight procedures that are different from the legacy as follows.</w:t>
      </w:r>
    </w:p>
    <w:p w14:paraId="0EEF5DED" w14:textId="7CC1A419" w:rsidR="00A51667" w:rsidRPr="00907FB6" w:rsidRDefault="003C4165" w:rsidP="00DE4F16">
      <w:pPr>
        <w:pStyle w:val="ListParagraph"/>
        <w:numPr>
          <w:ilvl w:val="0"/>
          <w:numId w:val="15"/>
        </w:numPr>
        <w:spacing w:before="120" w:after="240"/>
        <w:rPr>
          <w:iCs/>
          <w:lang w:eastAsia="zh-TW"/>
        </w:rPr>
      </w:pPr>
      <w:r>
        <w:rPr>
          <w:iCs/>
          <w:lang w:eastAsia="zh-TW"/>
        </w:rPr>
        <w:t xml:space="preserve">UE ensures GNSS is ready. </w:t>
      </w:r>
      <w:r w:rsidR="00DE4F16" w:rsidRPr="00DE4F16">
        <w:rPr>
          <w:iCs/>
          <w:lang w:eastAsia="zh-TW"/>
        </w:rPr>
        <w:t>According</w:t>
      </w:r>
      <w:r w:rsidR="00DE4F16">
        <w:rPr>
          <w:iCs/>
          <w:lang w:eastAsia="zh-TW"/>
        </w:rPr>
        <w:t xml:space="preserve"> to</w:t>
      </w:r>
      <w:r w:rsidR="00DE4F16" w:rsidRPr="00DE4F16">
        <w:rPr>
          <w:iCs/>
          <w:lang w:eastAsia="zh-TW"/>
        </w:rPr>
        <w:t xml:space="preserve"> </w:t>
      </w:r>
      <w:hyperlink r:id="rId13" w:history="1">
        <w:r w:rsidR="00DE4F16" w:rsidRPr="00DE4F16">
          <w:rPr>
            <w:rStyle w:val="Hyperlink"/>
            <w:iCs/>
            <w:lang w:val="en-US" w:eastAsia="zh-TW"/>
          </w:rPr>
          <w:t>R1-2101803</w:t>
        </w:r>
      </w:hyperlink>
      <w:r w:rsidR="00DE4F16">
        <w:rPr>
          <w:iCs/>
          <w:lang w:eastAsia="zh-TW"/>
        </w:rPr>
        <w:t xml:space="preserve">, a </w:t>
      </w:r>
      <w:r w:rsidR="00DE4F16" w:rsidRPr="00DE4F16">
        <w:rPr>
          <w:iCs/>
          <w:lang w:eastAsia="zh-TW"/>
        </w:rPr>
        <w:t xml:space="preserve">GNSS Time To First Fix (TTFF) typically take 1 second (hot fix if GNSS ephemeris </w:t>
      </w:r>
      <w:r w:rsidR="009434C0">
        <w:rPr>
          <w:iCs/>
          <w:lang w:eastAsia="zh-TW"/>
        </w:rPr>
        <w:t xml:space="preserve">is </w:t>
      </w:r>
      <w:r w:rsidR="00DE4F16" w:rsidRPr="00907FB6">
        <w:rPr>
          <w:iCs/>
          <w:lang w:eastAsia="zh-TW"/>
        </w:rPr>
        <w:t xml:space="preserve">known with </w:t>
      </w:r>
      <w:r w:rsidR="009434C0">
        <w:rPr>
          <w:iCs/>
          <w:lang w:eastAsia="zh-TW"/>
        </w:rPr>
        <w:t xml:space="preserve">the </w:t>
      </w:r>
      <w:r w:rsidR="00DE4F16" w:rsidRPr="00907FB6">
        <w:rPr>
          <w:iCs/>
          <w:lang w:eastAsia="zh-TW"/>
        </w:rPr>
        <w:t xml:space="preserve">last TTFF within 4 hours) or less than 5 seconds (warm start if GNSS Almanac known with </w:t>
      </w:r>
      <w:r w:rsidR="009434C0">
        <w:rPr>
          <w:iCs/>
          <w:lang w:eastAsia="zh-TW"/>
        </w:rPr>
        <w:t xml:space="preserve">the </w:t>
      </w:r>
      <w:r w:rsidR="00DE4F16" w:rsidRPr="00907FB6">
        <w:rPr>
          <w:iCs/>
          <w:lang w:eastAsia="zh-TW"/>
        </w:rPr>
        <w:t>last TTFF within 180 days).</w:t>
      </w:r>
      <w:r w:rsidRPr="00907FB6">
        <w:rPr>
          <w:iCs/>
          <w:lang w:eastAsia="zh-TW"/>
        </w:rPr>
        <w:t xml:space="preserve"> GNSS-acquired UE location might be used for cell selection.</w:t>
      </w:r>
    </w:p>
    <w:p w14:paraId="612C7FB0" w14:textId="18128891" w:rsidR="003C4165" w:rsidRPr="00907FB6" w:rsidRDefault="003C4165" w:rsidP="00DE4F16">
      <w:pPr>
        <w:pStyle w:val="ListParagraph"/>
        <w:numPr>
          <w:ilvl w:val="0"/>
          <w:numId w:val="15"/>
        </w:numPr>
        <w:spacing w:before="120" w:after="240"/>
        <w:rPr>
          <w:iCs/>
          <w:lang w:eastAsia="zh-TW"/>
        </w:rPr>
      </w:pPr>
      <w:r w:rsidRPr="00907FB6">
        <w:rPr>
          <w:iCs/>
          <w:lang w:eastAsia="zh-TW"/>
        </w:rPr>
        <w:t>NW broadcasts satellite ephemeris and common TA</w:t>
      </w:r>
      <w:r w:rsidR="00907FB6" w:rsidRPr="00907FB6">
        <w:rPr>
          <w:iCs/>
          <w:lang w:eastAsia="zh-TW"/>
        </w:rPr>
        <w:t xml:space="preserve"> </w:t>
      </w:r>
      <m:oMath>
        <m:sSub>
          <m:sSubPr>
            <m:ctrlPr>
              <w:rPr>
                <w:rFonts w:ascii="Cambria Math" w:hAnsi="Cambria Math"/>
                <w:iCs/>
                <w:lang w:eastAsia="zh-TW"/>
              </w:rPr>
            </m:ctrlPr>
          </m:sSubPr>
          <m:e>
            <m:r>
              <m:rPr>
                <m:sty m:val="p"/>
              </m:rPr>
              <w:rPr>
                <w:rFonts w:ascii="Cambria Math" w:hAnsi="Cambria Math"/>
                <w:lang w:eastAsia="zh-TW"/>
              </w:rPr>
              <m:t>N</m:t>
            </m:r>
          </m:e>
          <m:sub>
            <m:r>
              <m:rPr>
                <m:sty m:val="p"/>
              </m:rPr>
              <w:rPr>
                <w:rFonts w:ascii="Cambria Math" w:hAnsi="Cambria Math"/>
                <w:lang w:eastAsia="zh-TW"/>
              </w:rPr>
              <m:t>TA,common</m:t>
            </m:r>
          </m:sub>
        </m:sSub>
      </m:oMath>
      <w:r w:rsidRPr="00907FB6">
        <w:rPr>
          <w:iCs/>
          <w:lang w:eastAsia="zh-TW"/>
        </w:rPr>
        <w:t xml:space="preserve"> (for TA uncertainty and feeder link delay)</w:t>
      </w:r>
      <w:r w:rsidR="00907FB6" w:rsidRPr="00907FB6">
        <w:rPr>
          <w:iCs/>
          <w:lang w:eastAsia="zh-TW"/>
        </w:rPr>
        <w:t xml:space="preserve">, and TA offset </w:t>
      </w:r>
      <m:oMath>
        <m:sSub>
          <m:sSubPr>
            <m:ctrlPr>
              <w:rPr>
                <w:rFonts w:ascii="Cambria Math" w:hAnsi="Cambria Math"/>
                <w:iCs/>
                <w:lang w:eastAsia="zh-TW"/>
              </w:rPr>
            </m:ctrlPr>
          </m:sSubPr>
          <m:e>
            <m:r>
              <m:rPr>
                <m:sty m:val="p"/>
              </m:rPr>
              <w:rPr>
                <w:rFonts w:ascii="Cambria Math" w:hAnsi="Cambria Math"/>
                <w:lang w:eastAsia="zh-TW"/>
              </w:rPr>
              <m:t>N</m:t>
            </m:r>
          </m:e>
          <m:sub>
            <m:r>
              <m:rPr>
                <m:sty m:val="p"/>
              </m:rPr>
              <w:rPr>
                <w:rFonts w:ascii="Cambria Math" w:hAnsi="Cambria Math"/>
                <w:lang w:eastAsia="zh-TW"/>
              </w:rPr>
              <m:t>TA,offset</m:t>
            </m:r>
          </m:sub>
        </m:sSub>
      </m:oMath>
      <w:r w:rsidRPr="00907FB6">
        <w:rPr>
          <w:iCs/>
          <w:lang w:eastAsia="zh-TW"/>
        </w:rPr>
        <w:t xml:space="preserve"> </w:t>
      </w:r>
      <w:r w:rsidR="009434C0">
        <w:rPr>
          <w:iCs/>
          <w:lang w:eastAsia="zh-TW"/>
        </w:rPr>
        <w:t xml:space="preserve">by sending </w:t>
      </w:r>
      <w:r w:rsidRPr="00907FB6">
        <w:rPr>
          <w:iCs/>
          <w:lang w:eastAsia="zh-TW"/>
        </w:rPr>
        <w:t xml:space="preserve">SIB1 or NTN SIB if the size of SIB1 is </w:t>
      </w:r>
      <w:r w:rsidR="00907FB6" w:rsidRPr="00907FB6">
        <w:rPr>
          <w:iCs/>
          <w:lang w:eastAsia="zh-TW"/>
        </w:rPr>
        <w:t>not enough</w:t>
      </w:r>
      <w:r w:rsidR="00C365DC" w:rsidRPr="00907FB6">
        <w:rPr>
          <w:iCs/>
          <w:lang w:eastAsia="zh-TW"/>
        </w:rPr>
        <w:t xml:space="preserve"> for satellite ephemeris</w:t>
      </w:r>
      <w:r w:rsidRPr="00907FB6">
        <w:rPr>
          <w:iCs/>
          <w:lang w:eastAsia="zh-TW"/>
        </w:rPr>
        <w:t>.</w:t>
      </w:r>
    </w:p>
    <w:p w14:paraId="75C2EF60" w14:textId="7F84792C" w:rsidR="0069236A" w:rsidRPr="00907FB6" w:rsidRDefault="009270E0" w:rsidP="00DE4F16">
      <w:pPr>
        <w:pStyle w:val="ListParagraph"/>
        <w:numPr>
          <w:ilvl w:val="0"/>
          <w:numId w:val="15"/>
        </w:numPr>
        <w:spacing w:before="120" w:after="240"/>
        <w:rPr>
          <w:iCs/>
          <w:lang w:eastAsia="zh-TW"/>
        </w:rPr>
      </w:pPr>
      <w:r w:rsidRPr="00907FB6">
        <w:rPr>
          <w:iCs/>
          <w:lang w:eastAsia="zh-TW"/>
        </w:rPr>
        <w:t xml:space="preserve">UE </w:t>
      </w:r>
      <w:r w:rsidR="00F70909" w:rsidRPr="00907FB6">
        <w:rPr>
          <w:iCs/>
          <w:lang w:eastAsia="zh-TW"/>
        </w:rPr>
        <w:t>calculates</w:t>
      </w:r>
      <w:r w:rsidRPr="00907FB6">
        <w:rPr>
          <w:iCs/>
          <w:lang w:eastAsia="zh-TW"/>
        </w:rPr>
        <w:t xml:space="preserve"> UE-satellite RTT by satellite ephemeris and GNSS-acquired UE location as </w:t>
      </w:r>
      <m:oMath>
        <m:sSub>
          <m:sSubPr>
            <m:ctrlPr>
              <w:rPr>
                <w:rFonts w:ascii="Cambria Math" w:hAnsi="Cambria Math"/>
                <w:iCs/>
                <w:lang w:eastAsia="zh-TW"/>
              </w:rPr>
            </m:ctrlPr>
          </m:sSubPr>
          <m:e>
            <m:r>
              <m:rPr>
                <m:sty m:val="p"/>
              </m:rPr>
              <w:rPr>
                <w:rFonts w:ascii="Cambria Math" w:hAnsi="Cambria Math"/>
                <w:lang w:eastAsia="zh-TW"/>
              </w:rPr>
              <m:t>N</m:t>
            </m:r>
          </m:e>
          <m:sub>
            <m:r>
              <m:rPr>
                <m:sty m:val="p"/>
              </m:rPr>
              <w:rPr>
                <w:rFonts w:ascii="Cambria Math" w:hAnsi="Cambria Math"/>
                <w:lang w:eastAsia="zh-TW"/>
              </w:rPr>
              <m:t>TA,UE-specific</m:t>
            </m:r>
          </m:sub>
        </m:sSub>
      </m:oMath>
      <w:r w:rsidRPr="00907FB6">
        <w:rPr>
          <w:iCs/>
          <w:lang w:eastAsia="zh-TW"/>
        </w:rPr>
        <w:t xml:space="preserve">. </w:t>
      </w:r>
    </w:p>
    <w:p w14:paraId="37CC6EFA" w14:textId="2BB5E62A" w:rsidR="00D46C34" w:rsidRPr="00907FB6" w:rsidRDefault="00F70909" w:rsidP="00D46C34">
      <w:pPr>
        <w:pStyle w:val="ListParagraph"/>
        <w:numPr>
          <w:ilvl w:val="0"/>
          <w:numId w:val="15"/>
        </w:numPr>
        <w:spacing w:before="120" w:after="240"/>
        <w:rPr>
          <w:iCs/>
          <w:lang w:eastAsia="zh-TW"/>
        </w:rPr>
      </w:pPr>
      <w:r w:rsidRPr="00907FB6">
        <w:rPr>
          <w:iCs/>
          <w:lang w:eastAsia="zh-TW"/>
        </w:rPr>
        <w:t xml:space="preserve">UE applies </w:t>
      </w:r>
      <m:oMath>
        <m:sSub>
          <m:sSubPr>
            <m:ctrlPr>
              <w:rPr>
                <w:rFonts w:ascii="Cambria Math" w:hAnsi="Cambria Math"/>
                <w:bCs/>
                <w:iCs/>
                <w:lang w:eastAsia="zh-TW"/>
              </w:rPr>
            </m:ctrlPr>
          </m:sSubPr>
          <m:e>
            <m:r>
              <m:rPr>
                <m:sty m:val="p"/>
              </m:rPr>
              <w:rPr>
                <w:rFonts w:ascii="Cambria Math" w:hAnsi="Cambria Math"/>
                <w:lang w:eastAsia="zh-TW"/>
              </w:rPr>
              <m:t>N</m:t>
            </m:r>
          </m:e>
          <m:sub>
            <m:r>
              <m:rPr>
                <m:sty m:val="p"/>
              </m:rPr>
              <w:rPr>
                <w:rFonts w:ascii="Cambria Math" w:hAnsi="Cambria Math"/>
                <w:lang w:eastAsia="zh-TW"/>
              </w:rPr>
              <m:t>TA,UE-specific</m:t>
            </m:r>
          </m:sub>
        </m:sSub>
        <m:r>
          <m:rPr>
            <m:sty m:val="p"/>
          </m:rPr>
          <w:rPr>
            <w:rFonts w:ascii="Cambria Math" w:hAnsi="Cambria Math"/>
            <w:lang w:eastAsia="zh-TW"/>
          </w:rPr>
          <m:t>+</m:t>
        </m:r>
        <m:sSub>
          <m:sSubPr>
            <m:ctrlPr>
              <w:rPr>
                <w:rFonts w:ascii="Cambria Math" w:hAnsi="Cambria Math"/>
                <w:bCs/>
                <w:iCs/>
                <w:lang w:eastAsia="zh-TW"/>
              </w:rPr>
            </m:ctrlPr>
          </m:sSubPr>
          <m:e>
            <m:r>
              <m:rPr>
                <m:sty m:val="p"/>
              </m:rPr>
              <w:rPr>
                <w:rFonts w:ascii="Cambria Math" w:hAnsi="Cambria Math"/>
                <w:lang w:eastAsia="zh-TW"/>
              </w:rPr>
              <m:t>N</m:t>
            </m:r>
          </m:e>
          <m:sub>
            <m:r>
              <m:rPr>
                <m:sty m:val="p"/>
              </m:rPr>
              <w:rPr>
                <w:rFonts w:ascii="Cambria Math" w:hAnsi="Cambria Math"/>
                <w:lang w:eastAsia="zh-TW"/>
              </w:rPr>
              <m:t>TA,common</m:t>
            </m:r>
          </m:sub>
        </m:sSub>
        <m:sSub>
          <m:sSubPr>
            <m:ctrlPr>
              <w:rPr>
                <w:rFonts w:ascii="Cambria Math" w:hAnsi="Cambria Math"/>
                <w:bCs/>
                <w:iCs/>
                <w:lang w:eastAsia="zh-TW"/>
              </w:rPr>
            </m:ctrlPr>
          </m:sSubPr>
          <m:e>
            <m:r>
              <m:rPr>
                <m:sty m:val="p"/>
              </m:rPr>
              <w:rPr>
                <w:rFonts w:ascii="Cambria Math" w:hAnsi="Cambria Math"/>
                <w:lang w:eastAsia="zh-TW"/>
              </w:rPr>
              <m:t>+N</m:t>
            </m:r>
          </m:e>
          <m:sub>
            <m:r>
              <m:rPr>
                <m:sty m:val="p"/>
              </m:rPr>
              <w:rPr>
                <w:rFonts w:ascii="Cambria Math" w:hAnsi="Cambria Math"/>
                <w:lang w:eastAsia="zh-TW"/>
              </w:rPr>
              <m:t>TA,offset</m:t>
            </m:r>
          </m:sub>
        </m:sSub>
      </m:oMath>
      <w:r w:rsidR="00907FB6">
        <w:rPr>
          <w:iCs/>
          <w:lang w:eastAsia="zh-TW"/>
        </w:rPr>
        <w:t xml:space="preserve"> </w:t>
      </w:r>
      <w:r w:rsidR="008B2A67">
        <w:rPr>
          <w:iCs/>
          <w:lang w:eastAsia="zh-TW"/>
        </w:rPr>
        <w:t>of timing advance f</w:t>
      </w:r>
      <w:r w:rsidR="00907FB6" w:rsidRPr="00907FB6">
        <w:rPr>
          <w:iCs/>
          <w:lang w:eastAsia="zh-TW"/>
        </w:rPr>
        <w:t xml:space="preserve">or </w:t>
      </w:r>
      <w:r w:rsidR="00E82974">
        <w:rPr>
          <w:iCs/>
          <w:lang w:eastAsia="zh-TW"/>
        </w:rPr>
        <w:t>sending</w:t>
      </w:r>
      <w:r w:rsidR="00907FB6" w:rsidRPr="00907FB6">
        <w:rPr>
          <w:iCs/>
          <w:lang w:eastAsia="zh-TW"/>
        </w:rPr>
        <w:t xml:space="preserve"> msg1</w:t>
      </w:r>
      <w:r w:rsidR="00907FB6">
        <w:rPr>
          <w:iCs/>
          <w:lang w:eastAsia="zh-TW"/>
        </w:rPr>
        <w:t>.</w:t>
      </w:r>
    </w:p>
    <w:p w14:paraId="3A9496F1" w14:textId="4D603D71" w:rsidR="00F70909" w:rsidRDefault="004D05A0" w:rsidP="00DE4F16">
      <w:pPr>
        <w:pStyle w:val="ListParagraph"/>
        <w:numPr>
          <w:ilvl w:val="0"/>
          <w:numId w:val="15"/>
        </w:numPr>
        <w:spacing w:before="120" w:after="240"/>
        <w:rPr>
          <w:iCs/>
          <w:lang w:eastAsia="zh-TW"/>
        </w:rPr>
      </w:pPr>
      <w:r>
        <w:rPr>
          <w:iCs/>
          <w:lang w:eastAsia="zh-TW"/>
        </w:rPr>
        <w:t xml:space="preserve">NW measures the timing difference between the msg1 reception and the configured RACH occasion (RO) </w:t>
      </w:r>
      <w:r w:rsidR="008B2A67">
        <w:rPr>
          <w:iCs/>
          <w:lang w:eastAsia="zh-TW"/>
        </w:rPr>
        <w:t xml:space="preserve">Ideally, the msg1 shall be located within </w:t>
      </w:r>
      <w:r w:rsidR="006A5E75">
        <w:rPr>
          <w:iCs/>
          <w:lang w:eastAsia="zh-TW"/>
        </w:rPr>
        <w:t xml:space="preserve">the </w:t>
      </w:r>
      <w:r w:rsidR="008B2A67">
        <w:rPr>
          <w:iCs/>
          <w:lang w:eastAsia="zh-TW"/>
        </w:rPr>
        <w:t xml:space="preserve">CP </w:t>
      </w:r>
      <w:r w:rsidR="002A769C">
        <w:rPr>
          <w:iCs/>
          <w:lang w:eastAsia="zh-TW"/>
        </w:rPr>
        <w:t xml:space="preserve">limit </w:t>
      </w:r>
      <w:r w:rsidR="006A5E75">
        <w:rPr>
          <w:iCs/>
          <w:lang w:eastAsia="zh-TW"/>
        </w:rPr>
        <w:t xml:space="preserve">and </w:t>
      </w:r>
      <w:r>
        <w:rPr>
          <w:iCs/>
          <w:lang w:eastAsia="zh-TW"/>
        </w:rPr>
        <w:t xml:space="preserve">NW </w:t>
      </w:r>
      <w:r w:rsidR="006A5E75">
        <w:rPr>
          <w:iCs/>
          <w:lang w:eastAsia="zh-TW"/>
        </w:rPr>
        <w:t xml:space="preserve">shall not receive </w:t>
      </w:r>
      <w:r>
        <w:rPr>
          <w:iCs/>
          <w:lang w:eastAsia="zh-TW"/>
        </w:rPr>
        <w:t xml:space="preserve">the msg1 </w:t>
      </w:r>
      <w:r w:rsidR="006A5E75">
        <w:rPr>
          <w:iCs/>
          <w:lang w:eastAsia="zh-TW"/>
        </w:rPr>
        <w:t xml:space="preserve">before the configurated </w:t>
      </w:r>
      <w:r>
        <w:rPr>
          <w:iCs/>
          <w:lang w:eastAsia="zh-TW"/>
        </w:rPr>
        <w:t xml:space="preserve">RO to prevent </w:t>
      </w:r>
      <w:r w:rsidR="006A5E75">
        <w:rPr>
          <w:iCs/>
          <w:lang w:eastAsia="zh-TW"/>
        </w:rPr>
        <w:t xml:space="preserve">issues on </w:t>
      </w:r>
      <w:r>
        <w:rPr>
          <w:iCs/>
          <w:lang w:eastAsia="zh-TW"/>
        </w:rPr>
        <w:t xml:space="preserve">using </w:t>
      </w:r>
      <w:r w:rsidR="006A5E75">
        <w:rPr>
          <w:iCs/>
          <w:lang w:eastAsia="zh-TW"/>
        </w:rPr>
        <w:t>TA adjustment via the 12-bit TAC.</w:t>
      </w:r>
    </w:p>
    <w:p w14:paraId="6D14164C" w14:textId="1EDDCD27" w:rsidR="004D05A0" w:rsidRDefault="004D05A0" w:rsidP="00DE4F16">
      <w:pPr>
        <w:pStyle w:val="ListParagraph"/>
        <w:numPr>
          <w:ilvl w:val="0"/>
          <w:numId w:val="15"/>
        </w:numPr>
        <w:spacing w:before="120" w:after="240"/>
        <w:rPr>
          <w:iCs/>
          <w:lang w:eastAsia="zh-TW"/>
        </w:rPr>
      </w:pPr>
      <w:r>
        <w:rPr>
          <w:iCs/>
          <w:lang w:eastAsia="zh-TW"/>
        </w:rPr>
        <w:t>NW sends msg2 carrying the 12-bit TAC in RAR based on the msg1 reception.</w:t>
      </w:r>
    </w:p>
    <w:p w14:paraId="21D6F9FC" w14:textId="242C5795" w:rsidR="004D05A0" w:rsidRPr="004D05A0" w:rsidRDefault="004D05A0" w:rsidP="00DE4F16">
      <w:pPr>
        <w:pStyle w:val="ListParagraph"/>
        <w:numPr>
          <w:ilvl w:val="0"/>
          <w:numId w:val="15"/>
        </w:numPr>
        <w:spacing w:before="120" w:after="240"/>
        <w:rPr>
          <w:iCs/>
          <w:lang w:eastAsia="zh-TW"/>
        </w:rPr>
      </w:pPr>
      <w:r>
        <w:rPr>
          <w:iCs/>
          <w:lang w:eastAsia="zh-TW"/>
        </w:rPr>
        <w:t xml:space="preserve">UE adjusts the TA by </w:t>
      </w:r>
      <m:oMath>
        <m:sSub>
          <m:sSubPr>
            <m:ctrlPr>
              <w:rPr>
                <w:rFonts w:ascii="Cambria Math" w:hAnsi="Cambria Math"/>
                <w:bCs/>
                <w:iCs/>
                <w:lang w:eastAsia="zh-TW"/>
              </w:rPr>
            </m:ctrlPr>
          </m:sSubPr>
          <m:e>
            <m:r>
              <m:rPr>
                <m:sty m:val="p"/>
              </m:rPr>
              <w:rPr>
                <w:rFonts w:ascii="Cambria Math" w:hAnsi="Cambria Math"/>
                <w:lang w:eastAsia="zh-TW"/>
              </w:rPr>
              <m:t>N</m:t>
            </m:r>
          </m:e>
          <m:sub>
            <m:r>
              <m:rPr>
                <m:sty m:val="p"/>
              </m:rPr>
              <w:rPr>
                <w:rFonts w:ascii="Cambria Math" w:hAnsi="Cambria Math"/>
                <w:lang w:eastAsia="zh-TW"/>
              </w:rPr>
              <m:t>TA</m:t>
            </m:r>
          </m:sub>
        </m:sSub>
        <m:r>
          <m:rPr>
            <m:sty m:val="p"/>
          </m:rPr>
          <w:rPr>
            <w:rFonts w:ascii="Cambria Math" w:hAnsi="Cambria Math"/>
            <w:lang w:eastAsia="zh-TW"/>
          </w:rPr>
          <m:t>+</m:t>
        </m:r>
        <m:d>
          <m:dPr>
            <m:ctrlPr>
              <w:rPr>
                <w:rFonts w:ascii="Cambria Math" w:hAnsi="Cambria Math"/>
                <w:iCs/>
                <w:lang w:eastAsia="zh-TW"/>
              </w:rPr>
            </m:ctrlPr>
          </m:dPr>
          <m:e>
            <m:sSub>
              <m:sSubPr>
                <m:ctrlPr>
                  <w:rPr>
                    <w:rFonts w:ascii="Cambria Math" w:hAnsi="Cambria Math"/>
                    <w:bCs/>
                    <w:iCs/>
                    <w:lang w:eastAsia="zh-TW"/>
                  </w:rPr>
                </m:ctrlPr>
              </m:sSubPr>
              <m:e>
                <m:r>
                  <m:rPr>
                    <m:sty m:val="p"/>
                  </m:rPr>
                  <w:rPr>
                    <w:rFonts w:ascii="Cambria Math" w:hAnsi="Cambria Math"/>
                    <w:lang w:eastAsia="zh-TW"/>
                  </w:rPr>
                  <m:t>N</m:t>
                </m:r>
              </m:e>
              <m:sub>
                <m:r>
                  <m:rPr>
                    <m:sty m:val="p"/>
                  </m:rPr>
                  <w:rPr>
                    <w:rFonts w:ascii="Cambria Math" w:hAnsi="Cambria Math"/>
                    <w:lang w:eastAsia="zh-TW"/>
                  </w:rPr>
                  <m:t>TA,UE-specific</m:t>
                </m:r>
              </m:sub>
            </m:sSub>
            <m:r>
              <m:rPr>
                <m:sty m:val="p"/>
              </m:rPr>
              <w:rPr>
                <w:rFonts w:ascii="Cambria Math" w:hAnsi="Cambria Math"/>
                <w:lang w:eastAsia="zh-TW"/>
              </w:rPr>
              <m:t>+</m:t>
            </m:r>
            <m:sSub>
              <m:sSubPr>
                <m:ctrlPr>
                  <w:rPr>
                    <w:rFonts w:ascii="Cambria Math" w:hAnsi="Cambria Math"/>
                    <w:bCs/>
                    <w:iCs/>
                    <w:lang w:eastAsia="zh-TW"/>
                  </w:rPr>
                </m:ctrlPr>
              </m:sSubPr>
              <m:e>
                <m:r>
                  <m:rPr>
                    <m:sty m:val="p"/>
                  </m:rPr>
                  <w:rPr>
                    <w:rFonts w:ascii="Cambria Math" w:hAnsi="Cambria Math"/>
                    <w:lang w:eastAsia="zh-TW"/>
                  </w:rPr>
                  <m:t>N</m:t>
                </m:r>
              </m:e>
              <m:sub>
                <m:r>
                  <m:rPr>
                    <m:sty m:val="p"/>
                  </m:rPr>
                  <w:rPr>
                    <w:rFonts w:ascii="Cambria Math" w:hAnsi="Cambria Math"/>
                    <w:lang w:eastAsia="zh-TW"/>
                  </w:rPr>
                  <m:t>TA,common</m:t>
                </m:r>
              </m:sub>
            </m:sSub>
            <m:sSub>
              <m:sSubPr>
                <m:ctrlPr>
                  <w:rPr>
                    <w:rFonts w:ascii="Cambria Math" w:hAnsi="Cambria Math"/>
                    <w:bCs/>
                    <w:iCs/>
                    <w:lang w:eastAsia="zh-TW"/>
                  </w:rPr>
                </m:ctrlPr>
              </m:sSubPr>
              <m:e>
                <m:r>
                  <m:rPr>
                    <m:sty m:val="p"/>
                  </m:rPr>
                  <w:rPr>
                    <w:rFonts w:ascii="Cambria Math" w:hAnsi="Cambria Math"/>
                    <w:lang w:eastAsia="zh-TW"/>
                  </w:rPr>
                  <m:t>+N</m:t>
                </m:r>
              </m:e>
              <m:sub>
                <m:r>
                  <m:rPr>
                    <m:sty m:val="p"/>
                  </m:rPr>
                  <w:rPr>
                    <w:rFonts w:ascii="Cambria Math" w:hAnsi="Cambria Math"/>
                    <w:lang w:eastAsia="zh-TW"/>
                  </w:rPr>
                  <m:t>TA,offset</m:t>
                </m:r>
              </m:sub>
            </m:sSub>
          </m:e>
        </m:d>
      </m:oMath>
      <w:r>
        <w:rPr>
          <w:bCs/>
          <w:iCs/>
          <w:lang w:eastAsia="zh-TW"/>
        </w:rPr>
        <w:t xml:space="preserve">, where </w:t>
      </w:r>
      <m:oMath>
        <m:sSub>
          <m:sSubPr>
            <m:ctrlPr>
              <w:rPr>
                <w:rFonts w:ascii="Cambria Math" w:hAnsi="Cambria Math"/>
                <w:bCs/>
                <w:lang w:eastAsia="zh-TW"/>
              </w:rPr>
            </m:ctrlPr>
          </m:sSubPr>
          <m:e>
            <m:r>
              <m:rPr>
                <m:sty m:val="p"/>
              </m:rPr>
              <w:rPr>
                <w:rFonts w:ascii="Cambria Math" w:hAnsi="Cambria Math"/>
                <w:lang w:eastAsia="zh-TW"/>
              </w:rPr>
              <m:t>N</m:t>
            </m:r>
          </m:e>
          <m:sub>
            <m:r>
              <m:rPr>
                <m:sty m:val="p"/>
              </m:rPr>
              <w:rPr>
                <w:rFonts w:ascii="Cambria Math" w:hAnsi="Cambria Math"/>
                <w:lang w:eastAsia="zh-TW"/>
              </w:rPr>
              <m:t>TA</m:t>
            </m:r>
          </m:sub>
        </m:sSub>
      </m:oMath>
      <w:r>
        <w:rPr>
          <w:bCs/>
          <w:lang w:eastAsia="zh-TW"/>
        </w:rPr>
        <w:t xml:space="preserve"> is carried from the 12-bit TAC in RAR.</w:t>
      </w:r>
    </w:p>
    <w:p w14:paraId="5428C6DE" w14:textId="107DF442" w:rsidR="004D05A0" w:rsidRPr="004261FC" w:rsidRDefault="004261FC" w:rsidP="00DE4F16">
      <w:pPr>
        <w:pStyle w:val="ListParagraph"/>
        <w:numPr>
          <w:ilvl w:val="0"/>
          <w:numId w:val="15"/>
        </w:numPr>
        <w:spacing w:before="120" w:after="240"/>
        <w:rPr>
          <w:iCs/>
          <w:lang w:eastAsia="zh-TW"/>
        </w:rPr>
      </w:pPr>
      <w:r>
        <w:rPr>
          <w:iCs/>
          <w:lang w:eastAsia="zh-TW"/>
        </w:rPr>
        <w:t xml:space="preserve">UE applies the adjusted TA as </w:t>
      </w:r>
      <m:oMath>
        <m:sSub>
          <m:sSubPr>
            <m:ctrlPr>
              <w:rPr>
                <w:rFonts w:ascii="Cambria Math" w:hAnsi="Cambria Math"/>
                <w:bCs/>
                <w:iCs/>
                <w:lang w:eastAsia="zh-TW"/>
              </w:rPr>
            </m:ctrlPr>
          </m:sSubPr>
          <m:e>
            <m:r>
              <m:rPr>
                <m:sty m:val="p"/>
              </m:rPr>
              <w:rPr>
                <w:rFonts w:ascii="Cambria Math" w:hAnsi="Cambria Math"/>
                <w:lang w:eastAsia="zh-TW"/>
              </w:rPr>
              <m:t>N</m:t>
            </m:r>
          </m:e>
          <m:sub>
            <m:r>
              <m:rPr>
                <m:sty m:val="p"/>
              </m:rPr>
              <w:rPr>
                <w:rFonts w:ascii="Cambria Math" w:hAnsi="Cambria Math"/>
                <w:lang w:eastAsia="zh-TW"/>
              </w:rPr>
              <m:t>TA</m:t>
            </m:r>
          </m:sub>
        </m:sSub>
        <m:r>
          <m:rPr>
            <m:sty m:val="p"/>
          </m:rPr>
          <w:rPr>
            <w:rFonts w:ascii="Cambria Math" w:hAnsi="Cambria Math"/>
            <w:lang w:eastAsia="zh-TW"/>
          </w:rPr>
          <m:t>+</m:t>
        </m:r>
        <m:d>
          <m:dPr>
            <m:ctrlPr>
              <w:rPr>
                <w:rFonts w:ascii="Cambria Math" w:hAnsi="Cambria Math"/>
                <w:iCs/>
                <w:lang w:eastAsia="zh-TW"/>
              </w:rPr>
            </m:ctrlPr>
          </m:dPr>
          <m:e>
            <m:sSub>
              <m:sSubPr>
                <m:ctrlPr>
                  <w:rPr>
                    <w:rFonts w:ascii="Cambria Math" w:hAnsi="Cambria Math"/>
                    <w:bCs/>
                    <w:iCs/>
                    <w:lang w:eastAsia="zh-TW"/>
                  </w:rPr>
                </m:ctrlPr>
              </m:sSubPr>
              <m:e>
                <m:r>
                  <m:rPr>
                    <m:sty m:val="p"/>
                  </m:rPr>
                  <w:rPr>
                    <w:rFonts w:ascii="Cambria Math" w:hAnsi="Cambria Math"/>
                    <w:lang w:eastAsia="zh-TW"/>
                  </w:rPr>
                  <m:t>N</m:t>
                </m:r>
              </m:e>
              <m:sub>
                <m:r>
                  <m:rPr>
                    <m:sty m:val="p"/>
                  </m:rPr>
                  <w:rPr>
                    <w:rFonts w:ascii="Cambria Math" w:hAnsi="Cambria Math"/>
                    <w:lang w:eastAsia="zh-TW"/>
                  </w:rPr>
                  <m:t>TA,UE-specific</m:t>
                </m:r>
              </m:sub>
            </m:sSub>
            <m:r>
              <m:rPr>
                <m:sty m:val="p"/>
              </m:rPr>
              <w:rPr>
                <w:rFonts w:ascii="Cambria Math" w:hAnsi="Cambria Math"/>
                <w:lang w:eastAsia="zh-TW"/>
              </w:rPr>
              <m:t>+</m:t>
            </m:r>
            <m:sSub>
              <m:sSubPr>
                <m:ctrlPr>
                  <w:rPr>
                    <w:rFonts w:ascii="Cambria Math" w:hAnsi="Cambria Math"/>
                    <w:bCs/>
                    <w:iCs/>
                    <w:lang w:eastAsia="zh-TW"/>
                  </w:rPr>
                </m:ctrlPr>
              </m:sSubPr>
              <m:e>
                <m:r>
                  <m:rPr>
                    <m:sty m:val="p"/>
                  </m:rPr>
                  <w:rPr>
                    <w:rFonts w:ascii="Cambria Math" w:hAnsi="Cambria Math"/>
                    <w:lang w:eastAsia="zh-TW"/>
                  </w:rPr>
                  <m:t>N</m:t>
                </m:r>
              </m:e>
              <m:sub>
                <m:r>
                  <m:rPr>
                    <m:sty m:val="p"/>
                  </m:rPr>
                  <w:rPr>
                    <w:rFonts w:ascii="Cambria Math" w:hAnsi="Cambria Math"/>
                    <w:lang w:eastAsia="zh-TW"/>
                  </w:rPr>
                  <m:t>TA,common</m:t>
                </m:r>
              </m:sub>
            </m:sSub>
            <m:sSub>
              <m:sSubPr>
                <m:ctrlPr>
                  <w:rPr>
                    <w:rFonts w:ascii="Cambria Math" w:hAnsi="Cambria Math"/>
                    <w:bCs/>
                    <w:iCs/>
                    <w:lang w:eastAsia="zh-TW"/>
                  </w:rPr>
                </m:ctrlPr>
              </m:sSubPr>
              <m:e>
                <m:r>
                  <m:rPr>
                    <m:sty m:val="p"/>
                  </m:rPr>
                  <w:rPr>
                    <w:rFonts w:ascii="Cambria Math" w:hAnsi="Cambria Math"/>
                    <w:lang w:eastAsia="zh-TW"/>
                  </w:rPr>
                  <m:t>+N</m:t>
                </m:r>
              </m:e>
              <m:sub>
                <m:r>
                  <m:rPr>
                    <m:sty m:val="p"/>
                  </m:rPr>
                  <w:rPr>
                    <w:rFonts w:ascii="Cambria Math" w:hAnsi="Cambria Math"/>
                    <w:lang w:eastAsia="zh-TW"/>
                  </w:rPr>
                  <m:t>TA,offset</m:t>
                </m:r>
              </m:sub>
            </m:sSub>
          </m:e>
        </m:d>
      </m:oMath>
      <w:r>
        <w:rPr>
          <w:iCs/>
          <w:lang w:eastAsia="zh-TW"/>
        </w:rPr>
        <w:t xml:space="preserve"> for the msg3 transmission. Meanwhile, if msg3 has sufficient payload size, UE reports the UE-calculated TA </w:t>
      </w:r>
      <m:oMath>
        <m:sSub>
          <m:sSubPr>
            <m:ctrlPr>
              <w:rPr>
                <w:rFonts w:ascii="Cambria Math" w:hAnsi="Cambria Math"/>
                <w:bCs/>
                <w:iCs/>
                <w:lang w:eastAsia="zh-TW"/>
              </w:rPr>
            </m:ctrlPr>
          </m:sSubPr>
          <m:e>
            <m:r>
              <m:rPr>
                <m:sty m:val="p"/>
              </m:rPr>
              <w:rPr>
                <w:rFonts w:ascii="Cambria Math" w:hAnsi="Cambria Math"/>
                <w:lang w:eastAsia="zh-TW"/>
              </w:rPr>
              <m:t>N</m:t>
            </m:r>
          </m:e>
          <m:sub>
            <m:r>
              <m:rPr>
                <m:sty m:val="p"/>
              </m:rPr>
              <w:rPr>
                <w:rFonts w:ascii="Cambria Math" w:hAnsi="Cambria Math"/>
                <w:lang w:eastAsia="zh-TW"/>
              </w:rPr>
              <m:t>TA,UE-specific</m:t>
            </m:r>
          </m:sub>
        </m:sSub>
      </m:oMath>
      <w:r>
        <w:rPr>
          <w:bCs/>
          <w:iCs/>
          <w:lang w:eastAsia="zh-TW"/>
        </w:rPr>
        <w:t xml:space="preserve"> in the msg3; otherwise, UE reports </w:t>
      </w:r>
      <m:oMath>
        <m:sSub>
          <m:sSubPr>
            <m:ctrlPr>
              <w:rPr>
                <w:rFonts w:ascii="Cambria Math" w:hAnsi="Cambria Math"/>
                <w:bCs/>
                <w:iCs/>
                <w:lang w:eastAsia="zh-TW"/>
              </w:rPr>
            </m:ctrlPr>
          </m:sSubPr>
          <m:e>
            <m:r>
              <m:rPr>
                <m:sty m:val="p"/>
              </m:rPr>
              <w:rPr>
                <w:rFonts w:ascii="Cambria Math" w:hAnsi="Cambria Math"/>
                <w:lang w:eastAsia="zh-TW"/>
              </w:rPr>
              <m:t>N</m:t>
            </m:r>
          </m:e>
          <m:sub>
            <m:r>
              <m:rPr>
                <m:sty m:val="p"/>
              </m:rPr>
              <w:rPr>
                <w:rFonts w:ascii="Cambria Math" w:hAnsi="Cambria Math"/>
                <w:lang w:eastAsia="zh-TW"/>
              </w:rPr>
              <m:t>TA,UE-specific</m:t>
            </m:r>
          </m:sub>
        </m:sSub>
      </m:oMath>
      <w:r>
        <w:rPr>
          <w:bCs/>
          <w:iCs/>
          <w:lang w:eastAsia="zh-TW"/>
        </w:rPr>
        <w:t xml:space="preserve"> in msg5 or other UL grants after msg3.</w:t>
      </w:r>
    </w:p>
    <w:p w14:paraId="4B104053" w14:textId="1DCD70BA" w:rsidR="004261FC" w:rsidRPr="004261FC" w:rsidRDefault="004261FC" w:rsidP="004261FC">
      <w:pPr>
        <w:pStyle w:val="ListParagraph"/>
        <w:numPr>
          <w:ilvl w:val="0"/>
          <w:numId w:val="15"/>
        </w:numPr>
        <w:spacing w:before="120"/>
        <w:rPr>
          <w:iCs/>
          <w:lang w:eastAsia="zh-TW"/>
        </w:rPr>
      </w:pPr>
      <w:r>
        <w:rPr>
          <w:bCs/>
          <w:iCs/>
          <w:lang w:eastAsia="zh-TW"/>
        </w:rPr>
        <w:t xml:space="preserve">NW shall know the absolute TA after receiving the TA report. </w:t>
      </w:r>
    </w:p>
    <w:p w14:paraId="223328C7" w14:textId="64B0802B" w:rsidR="004261FC" w:rsidRPr="004261FC" w:rsidRDefault="004261FC" w:rsidP="004261FC">
      <w:pPr>
        <w:spacing w:before="120"/>
        <w:rPr>
          <w:iCs/>
          <w:lang w:eastAsia="zh-TW"/>
        </w:rPr>
      </w:pPr>
      <w:r w:rsidRPr="004261FC">
        <w:rPr>
          <w:iCs/>
          <w:lang w:eastAsia="zh-TW"/>
        </w:rPr>
        <w:t>For TA</w:t>
      </w:r>
      <w:r>
        <w:rPr>
          <w:iCs/>
          <w:lang w:eastAsia="zh-TW"/>
        </w:rPr>
        <w:t xml:space="preserve"> maintenance</w:t>
      </w:r>
      <w:r w:rsidRPr="004261FC">
        <w:rPr>
          <w:iCs/>
          <w:lang w:eastAsia="zh-TW"/>
        </w:rPr>
        <w:t xml:space="preserve"> in RRC_</w:t>
      </w:r>
      <w:r>
        <w:rPr>
          <w:iCs/>
          <w:lang w:eastAsia="zh-TW"/>
        </w:rPr>
        <w:t>CONNECTED</w:t>
      </w:r>
      <w:r w:rsidRPr="004261FC">
        <w:rPr>
          <w:iCs/>
          <w:lang w:eastAsia="zh-TW"/>
        </w:rPr>
        <w:t>, we highlight procedures that are different from the legacy as follows.</w:t>
      </w:r>
    </w:p>
    <w:p w14:paraId="05AB3DA7" w14:textId="62FC25E3" w:rsidR="004261FC" w:rsidRDefault="00E07050" w:rsidP="004261FC">
      <w:pPr>
        <w:pStyle w:val="ListParagraph"/>
        <w:numPr>
          <w:ilvl w:val="0"/>
          <w:numId w:val="15"/>
        </w:numPr>
        <w:spacing w:before="120" w:after="240"/>
        <w:rPr>
          <w:iCs/>
          <w:lang w:eastAsia="zh-TW"/>
        </w:rPr>
      </w:pPr>
      <w:r>
        <w:rPr>
          <w:iCs/>
          <w:lang w:eastAsia="zh-TW"/>
        </w:rPr>
        <w:t>UE may maintain GNSS by e</w:t>
      </w:r>
      <w:r w:rsidR="002F5538">
        <w:rPr>
          <w:iCs/>
          <w:lang w:eastAsia="zh-TW"/>
        </w:rPr>
        <w:t>ither</w:t>
      </w:r>
      <w:r w:rsidR="00ED7CA8">
        <w:rPr>
          <w:iCs/>
          <w:lang w:eastAsia="zh-TW"/>
        </w:rPr>
        <w:t xml:space="preserve"> tracking </w:t>
      </w:r>
      <w:r>
        <w:rPr>
          <w:iCs/>
          <w:lang w:eastAsia="zh-TW"/>
        </w:rPr>
        <w:t xml:space="preserve">GNSS </w:t>
      </w:r>
      <w:r w:rsidR="00ED7CA8">
        <w:rPr>
          <w:iCs/>
          <w:lang w:eastAsia="zh-TW"/>
        </w:rPr>
        <w:t xml:space="preserve">or </w:t>
      </w:r>
      <w:r>
        <w:rPr>
          <w:iCs/>
          <w:lang w:eastAsia="zh-TW"/>
        </w:rPr>
        <w:t>f</w:t>
      </w:r>
      <w:r w:rsidR="00ED7CA8">
        <w:rPr>
          <w:iCs/>
          <w:lang w:eastAsia="zh-TW"/>
        </w:rPr>
        <w:t>ix</w:t>
      </w:r>
      <w:r>
        <w:rPr>
          <w:iCs/>
          <w:lang w:eastAsia="zh-TW"/>
        </w:rPr>
        <w:t>ing</w:t>
      </w:r>
      <w:r w:rsidR="002F5538">
        <w:rPr>
          <w:iCs/>
          <w:lang w:eastAsia="zh-TW"/>
        </w:rPr>
        <w:t xml:space="preserve"> (</w:t>
      </w:r>
      <w:r>
        <w:rPr>
          <w:iCs/>
          <w:lang w:eastAsia="zh-TW"/>
        </w:rPr>
        <w:t xml:space="preserve">to </w:t>
      </w:r>
      <w:r w:rsidR="002F5538">
        <w:rPr>
          <w:iCs/>
          <w:lang w:eastAsia="zh-TW"/>
        </w:rPr>
        <w:t>stop tracking)</w:t>
      </w:r>
      <w:r w:rsidR="00ED7CA8">
        <w:rPr>
          <w:iCs/>
          <w:lang w:eastAsia="zh-TW"/>
        </w:rPr>
        <w:t xml:space="preserve"> the GNSS-acquired UE location</w:t>
      </w:r>
      <w:r w:rsidR="002F5538">
        <w:rPr>
          <w:iCs/>
          <w:lang w:eastAsia="zh-TW"/>
        </w:rPr>
        <w:t>.</w:t>
      </w:r>
      <w:r w:rsidR="00ED7CA8">
        <w:rPr>
          <w:iCs/>
          <w:lang w:eastAsia="zh-TW"/>
        </w:rPr>
        <w:t xml:space="preserve"> </w:t>
      </w:r>
      <w:r w:rsidR="002F5538">
        <w:rPr>
          <w:iCs/>
          <w:lang w:eastAsia="zh-TW"/>
        </w:rPr>
        <w:t>If UE keep</w:t>
      </w:r>
      <w:r>
        <w:rPr>
          <w:iCs/>
          <w:lang w:eastAsia="zh-TW"/>
        </w:rPr>
        <w:t>s</w:t>
      </w:r>
      <w:r w:rsidR="002F5538">
        <w:rPr>
          <w:iCs/>
          <w:lang w:eastAsia="zh-TW"/>
        </w:rPr>
        <w:t xml:space="preserve"> tracking the GNSS, power consumption and the GNSS measurement gap (agreed to be discussed in RAN4) shall be considered </w:t>
      </w:r>
    </w:p>
    <w:p w14:paraId="33D4EB22" w14:textId="07561BFD" w:rsidR="005B3E88" w:rsidRPr="005B3E88" w:rsidRDefault="005B3E88" w:rsidP="005B3E88">
      <w:pPr>
        <w:pStyle w:val="ListParagraph"/>
        <w:numPr>
          <w:ilvl w:val="0"/>
          <w:numId w:val="15"/>
        </w:numPr>
        <w:spacing w:before="120" w:after="240"/>
        <w:rPr>
          <w:iCs/>
          <w:lang w:eastAsia="zh-TW"/>
        </w:rPr>
      </w:pPr>
      <w:r>
        <w:rPr>
          <w:iCs/>
          <w:lang w:eastAsia="zh-TW"/>
        </w:rPr>
        <w:t>NW</w:t>
      </w:r>
      <w:r w:rsidR="00F964A6">
        <w:rPr>
          <w:iCs/>
          <w:lang w:eastAsia="zh-TW"/>
        </w:rPr>
        <w:t xml:space="preserve"> </w:t>
      </w:r>
      <w:r w:rsidR="00C32FAA">
        <w:rPr>
          <w:iCs/>
          <w:lang w:eastAsia="zh-TW"/>
        </w:rPr>
        <w:t>updates</w:t>
      </w:r>
      <w:r w:rsidR="00F964A6">
        <w:rPr>
          <w:iCs/>
          <w:lang w:eastAsia="zh-TW"/>
        </w:rPr>
        <w:t xml:space="preserve"> satellite ephemeris and common TA </w:t>
      </w:r>
      <w:r w:rsidR="00C32FAA">
        <w:rPr>
          <w:iCs/>
          <w:lang w:eastAsia="zh-TW"/>
        </w:rPr>
        <w:t>via</w:t>
      </w:r>
      <w:r w:rsidR="00F964A6">
        <w:rPr>
          <w:iCs/>
          <w:lang w:eastAsia="zh-TW"/>
        </w:rPr>
        <w:t xml:space="preserve"> system information (SI)</w:t>
      </w:r>
      <w:r w:rsidR="00C32FAA">
        <w:rPr>
          <w:iCs/>
          <w:lang w:eastAsia="zh-TW"/>
        </w:rPr>
        <w:t xml:space="preserve"> update</w:t>
      </w:r>
      <w:r>
        <w:rPr>
          <w:iCs/>
          <w:lang w:eastAsia="zh-TW"/>
        </w:rPr>
        <w:t xml:space="preserve"> or change</w:t>
      </w:r>
      <w:r w:rsidR="0083527A">
        <w:rPr>
          <w:iCs/>
          <w:lang w:eastAsia="zh-TW"/>
        </w:rPr>
        <w:t>, e.g., satellite ephemeris and common TA can be broadcasted and be updated every 80ms.</w:t>
      </w:r>
      <w:r>
        <w:rPr>
          <w:iCs/>
          <w:lang w:eastAsia="zh-TW"/>
        </w:rPr>
        <w:t xml:space="preserve"> In Rel-16, UE </w:t>
      </w:r>
      <w:r w:rsidR="0083527A">
        <w:rPr>
          <w:iCs/>
          <w:lang w:eastAsia="zh-TW"/>
        </w:rPr>
        <w:t xml:space="preserve">can </w:t>
      </w:r>
      <w:r>
        <w:rPr>
          <w:iCs/>
          <w:lang w:eastAsia="zh-TW"/>
        </w:rPr>
        <w:t>acquire SI when c</w:t>
      </w:r>
      <w:r w:rsidRPr="005B3E88">
        <w:rPr>
          <w:iCs/>
          <w:lang w:eastAsia="zh-TW"/>
        </w:rPr>
        <w:t xml:space="preserve">ommon search space to receive </w:t>
      </w:r>
      <w:r>
        <w:rPr>
          <w:iCs/>
          <w:lang w:eastAsia="zh-TW"/>
        </w:rPr>
        <w:t>SI</w:t>
      </w:r>
      <w:r w:rsidRPr="005B3E88">
        <w:rPr>
          <w:iCs/>
          <w:lang w:eastAsia="zh-TW"/>
        </w:rPr>
        <w:t xml:space="preserve"> is configured, while the acquired </w:t>
      </w:r>
      <w:r>
        <w:rPr>
          <w:iCs/>
          <w:lang w:eastAsia="zh-TW"/>
        </w:rPr>
        <w:t>SI</w:t>
      </w:r>
      <w:r w:rsidRPr="005B3E88">
        <w:rPr>
          <w:iCs/>
          <w:lang w:eastAsia="zh-TW"/>
        </w:rPr>
        <w:t xml:space="preserve"> is periodically broadcast</w:t>
      </w:r>
      <w:r w:rsidR="0083527A">
        <w:rPr>
          <w:iCs/>
          <w:lang w:eastAsia="zh-TW"/>
        </w:rPr>
        <w:t>.</w:t>
      </w:r>
    </w:p>
    <w:p w14:paraId="4FB431F8" w14:textId="3DB39762" w:rsidR="00B071F0" w:rsidRPr="00DC0853" w:rsidRDefault="005B3E88" w:rsidP="004261FC">
      <w:pPr>
        <w:pStyle w:val="ListParagraph"/>
        <w:numPr>
          <w:ilvl w:val="0"/>
          <w:numId w:val="15"/>
        </w:numPr>
        <w:spacing w:before="120" w:after="240"/>
        <w:rPr>
          <w:iCs/>
          <w:lang w:eastAsia="zh-TW"/>
        </w:rPr>
      </w:pPr>
      <w:r>
        <w:rPr>
          <w:iCs/>
          <w:lang w:eastAsia="zh-TW"/>
        </w:rPr>
        <w:t xml:space="preserve">UE </w:t>
      </w:r>
      <w:r w:rsidR="0083527A">
        <w:rPr>
          <w:iCs/>
          <w:lang w:eastAsia="zh-TW"/>
        </w:rPr>
        <w:t>updates</w:t>
      </w:r>
      <w:r>
        <w:rPr>
          <w:iCs/>
          <w:lang w:eastAsia="zh-TW"/>
        </w:rPr>
        <w:t xml:space="preserve"> the</w:t>
      </w:r>
      <w:r w:rsidR="0083527A">
        <w:rPr>
          <w:iCs/>
          <w:lang w:eastAsia="zh-TW"/>
        </w:rPr>
        <w:t xml:space="preserve"> </w:t>
      </w:r>
      <w:r w:rsidR="00ED2721">
        <w:rPr>
          <w:iCs/>
          <w:lang w:eastAsia="zh-TW"/>
        </w:rPr>
        <w:t>TA</w:t>
      </w:r>
      <w:r>
        <w:rPr>
          <w:iCs/>
          <w:lang w:eastAsia="zh-TW"/>
        </w:rPr>
        <w:t xml:space="preserve"> by </w:t>
      </w:r>
      <w:r w:rsidR="0083527A">
        <w:rPr>
          <w:iCs/>
          <w:lang w:eastAsia="zh-TW"/>
        </w:rPr>
        <w:t>updating</w:t>
      </w:r>
      <w:r>
        <w:rPr>
          <w:iCs/>
          <w:lang w:eastAsia="zh-TW"/>
        </w:rPr>
        <w:t xml:space="preserve"> </w:t>
      </w:r>
      <m:oMath>
        <m:r>
          <w:rPr>
            <w:rFonts w:ascii="Cambria Math" w:hAnsi="Cambria Math"/>
            <w:lang w:eastAsia="zh-TW"/>
          </w:rPr>
          <m:t>(</m:t>
        </m:r>
        <m:sSub>
          <m:sSubPr>
            <m:ctrlPr>
              <w:rPr>
                <w:rFonts w:ascii="Cambria Math" w:hAnsi="Cambria Math"/>
                <w:bCs/>
                <w:iCs/>
                <w:lang w:eastAsia="zh-TW"/>
              </w:rPr>
            </m:ctrlPr>
          </m:sSubPr>
          <m:e>
            <m:r>
              <m:rPr>
                <m:sty m:val="p"/>
              </m:rPr>
              <w:rPr>
                <w:rFonts w:ascii="Cambria Math" w:hAnsi="Cambria Math"/>
                <w:lang w:eastAsia="zh-TW"/>
              </w:rPr>
              <m:t>N</m:t>
            </m:r>
          </m:e>
          <m:sub>
            <m:r>
              <m:rPr>
                <m:sty m:val="p"/>
              </m:rPr>
              <w:rPr>
                <w:rFonts w:ascii="Cambria Math" w:hAnsi="Cambria Math"/>
                <w:lang w:eastAsia="zh-TW"/>
              </w:rPr>
              <m:t>TA,UE-specific</m:t>
            </m:r>
          </m:sub>
        </m:sSub>
        <m:r>
          <w:rPr>
            <w:rFonts w:ascii="Cambria Math" w:hAnsi="Cambria Math"/>
            <w:lang w:eastAsia="zh-TW"/>
          </w:rPr>
          <m:t>+</m:t>
        </m:r>
        <m:sSub>
          <m:sSubPr>
            <m:ctrlPr>
              <w:rPr>
                <w:rFonts w:ascii="Cambria Math" w:hAnsi="Cambria Math"/>
                <w:bCs/>
                <w:iCs/>
                <w:lang w:eastAsia="zh-TW"/>
              </w:rPr>
            </m:ctrlPr>
          </m:sSubPr>
          <m:e>
            <m:r>
              <m:rPr>
                <m:sty m:val="p"/>
              </m:rPr>
              <w:rPr>
                <w:rFonts w:ascii="Cambria Math" w:hAnsi="Cambria Math"/>
                <w:lang w:eastAsia="zh-TW"/>
              </w:rPr>
              <m:t>N</m:t>
            </m:r>
          </m:e>
          <m:sub>
            <m:r>
              <m:rPr>
                <m:sty m:val="p"/>
              </m:rPr>
              <w:rPr>
                <w:rFonts w:ascii="Cambria Math" w:hAnsi="Cambria Math"/>
                <w:lang w:eastAsia="zh-TW"/>
              </w:rPr>
              <m:t>TA,common</m:t>
            </m:r>
          </m:sub>
        </m:sSub>
        <m:r>
          <w:rPr>
            <w:rFonts w:ascii="Cambria Math" w:hAnsi="Cambria Math"/>
            <w:lang w:eastAsia="zh-TW"/>
          </w:rPr>
          <m:t>)</m:t>
        </m:r>
      </m:oMath>
      <w:r w:rsidR="0083527A">
        <w:rPr>
          <w:bCs/>
          <w:iCs/>
          <w:lang w:eastAsia="zh-TW"/>
        </w:rPr>
        <w:t xml:space="preserve"> based on the acquired information </w:t>
      </w:r>
      <w:r w:rsidR="004E67D8">
        <w:rPr>
          <w:bCs/>
          <w:iCs/>
          <w:lang w:eastAsia="zh-TW"/>
        </w:rPr>
        <w:t>of</w:t>
      </w:r>
      <w:r w:rsidR="0083527A">
        <w:rPr>
          <w:bCs/>
          <w:iCs/>
          <w:lang w:eastAsia="zh-TW"/>
        </w:rPr>
        <w:t xml:space="preserve"> the GNSS-acquired UE location, </w:t>
      </w:r>
      <w:r w:rsidR="004E67D8">
        <w:rPr>
          <w:bCs/>
          <w:iCs/>
          <w:lang w:eastAsia="zh-TW"/>
        </w:rPr>
        <w:t xml:space="preserve">the </w:t>
      </w:r>
      <w:r w:rsidR="0083527A">
        <w:rPr>
          <w:bCs/>
          <w:iCs/>
          <w:lang w:eastAsia="zh-TW"/>
        </w:rPr>
        <w:t xml:space="preserve">satellite ephemeris, and the common TA. </w:t>
      </w:r>
      <w:r w:rsidR="00DC0853">
        <w:rPr>
          <w:bCs/>
          <w:iCs/>
          <w:lang w:eastAsia="zh-TW"/>
        </w:rPr>
        <w:t>If the SI is updated via SI</w:t>
      </w:r>
      <w:r w:rsidR="00DC0853" w:rsidRPr="00DC0853">
        <w:rPr>
          <w:bCs/>
          <w:iCs/>
          <w:lang w:eastAsia="zh-TW"/>
        </w:rPr>
        <w:t xml:space="preserve"> change notifications in Short Message</w:t>
      </w:r>
      <w:r w:rsidR="00DC0853">
        <w:rPr>
          <w:bCs/>
          <w:iCs/>
          <w:lang w:eastAsia="zh-TW"/>
        </w:rPr>
        <w:t xml:space="preserve"> or a UE dedicated signalling, then NW shall know the update timing of </w:t>
      </w:r>
      <m:oMath>
        <m:sSub>
          <m:sSubPr>
            <m:ctrlPr>
              <w:rPr>
                <w:rFonts w:ascii="Cambria Math" w:hAnsi="Cambria Math"/>
                <w:bCs/>
                <w:lang w:eastAsia="zh-TW"/>
              </w:rPr>
            </m:ctrlPr>
          </m:sSubPr>
          <m:e>
            <m:r>
              <m:rPr>
                <m:sty m:val="p"/>
              </m:rPr>
              <w:rPr>
                <w:rFonts w:ascii="Cambria Math" w:hAnsi="Cambria Math"/>
                <w:lang w:eastAsia="zh-TW"/>
              </w:rPr>
              <m:t>N</m:t>
            </m:r>
          </m:e>
          <m:sub>
            <m:r>
              <m:rPr>
                <m:sty m:val="p"/>
              </m:rPr>
              <w:rPr>
                <w:rFonts w:ascii="Cambria Math" w:hAnsi="Cambria Math"/>
                <w:lang w:eastAsia="zh-TW"/>
              </w:rPr>
              <m:t>TA,common</m:t>
            </m:r>
          </m:sub>
        </m:sSub>
      </m:oMath>
      <w:r w:rsidR="00DC0853">
        <w:rPr>
          <w:bCs/>
          <w:lang w:eastAsia="zh-TW"/>
        </w:rPr>
        <w:t xml:space="preserve">. However, NW may not know when UE updates </w:t>
      </w:r>
      <m:oMath>
        <m:sSub>
          <m:sSubPr>
            <m:ctrlPr>
              <w:rPr>
                <w:rFonts w:ascii="Cambria Math" w:hAnsi="Cambria Math"/>
                <w:bCs/>
                <w:iCs/>
                <w:lang w:eastAsia="zh-TW"/>
              </w:rPr>
            </m:ctrlPr>
          </m:sSubPr>
          <m:e>
            <m:r>
              <m:rPr>
                <m:sty m:val="p"/>
              </m:rPr>
              <w:rPr>
                <w:rFonts w:ascii="Cambria Math" w:hAnsi="Cambria Math"/>
                <w:lang w:eastAsia="zh-TW"/>
              </w:rPr>
              <m:t>N</m:t>
            </m:r>
          </m:e>
          <m:sub>
            <m:r>
              <m:rPr>
                <m:sty m:val="p"/>
              </m:rPr>
              <w:rPr>
                <w:rFonts w:ascii="Cambria Math" w:hAnsi="Cambria Math"/>
                <w:lang w:eastAsia="zh-TW"/>
              </w:rPr>
              <m:t>TA,UE-specific</m:t>
            </m:r>
          </m:sub>
        </m:sSub>
      </m:oMath>
      <w:r w:rsidR="00DC0853">
        <w:rPr>
          <w:bCs/>
          <w:iCs/>
          <w:lang w:eastAsia="zh-TW"/>
        </w:rPr>
        <w:t>.</w:t>
      </w:r>
    </w:p>
    <w:p w14:paraId="3D8DCC38" w14:textId="21517F63" w:rsidR="00EB251F" w:rsidRPr="00EB251F" w:rsidRDefault="00A94D72" w:rsidP="004261FC">
      <w:pPr>
        <w:pStyle w:val="ListParagraph"/>
        <w:numPr>
          <w:ilvl w:val="0"/>
          <w:numId w:val="15"/>
        </w:numPr>
        <w:spacing w:before="120" w:after="240"/>
        <w:rPr>
          <w:iCs/>
          <w:lang w:eastAsia="zh-TW"/>
        </w:rPr>
      </w:pPr>
      <w:r>
        <w:rPr>
          <w:bCs/>
          <w:iCs/>
          <w:lang w:eastAsia="zh-TW"/>
        </w:rPr>
        <w:t xml:space="preserve">UE </w:t>
      </w:r>
      <w:r w:rsidR="00EB251F">
        <w:rPr>
          <w:bCs/>
          <w:iCs/>
          <w:lang w:eastAsia="zh-TW"/>
        </w:rPr>
        <w:t xml:space="preserve">applies the updated </w:t>
      </w:r>
      <w:r w:rsidR="00ED2721">
        <w:rPr>
          <w:bCs/>
          <w:iCs/>
          <w:lang w:eastAsia="zh-TW"/>
        </w:rPr>
        <w:t>TA</w:t>
      </w:r>
      <w:r w:rsidR="00EB251F">
        <w:rPr>
          <w:bCs/>
          <w:iCs/>
          <w:lang w:eastAsia="zh-TW"/>
        </w:rPr>
        <w:t xml:space="preserve"> for an UL transmission. </w:t>
      </w:r>
    </w:p>
    <w:p w14:paraId="3CF66D17" w14:textId="5A6ED566" w:rsidR="00DC0853" w:rsidRPr="00EB251F" w:rsidRDefault="00EB251F" w:rsidP="004261FC">
      <w:pPr>
        <w:pStyle w:val="ListParagraph"/>
        <w:numPr>
          <w:ilvl w:val="0"/>
          <w:numId w:val="15"/>
        </w:numPr>
        <w:spacing w:before="120" w:after="240"/>
        <w:rPr>
          <w:iCs/>
          <w:lang w:eastAsia="zh-TW"/>
        </w:rPr>
      </w:pPr>
      <w:r>
        <w:rPr>
          <w:bCs/>
          <w:iCs/>
          <w:lang w:eastAsia="zh-TW"/>
        </w:rPr>
        <w:t>NW measures a timing error based on the reception timing of the UL transmission.</w:t>
      </w:r>
    </w:p>
    <w:p w14:paraId="68FD9BA5" w14:textId="58A39A93" w:rsidR="00EB251F" w:rsidRDefault="00036A9B" w:rsidP="004261FC">
      <w:pPr>
        <w:pStyle w:val="ListParagraph"/>
        <w:numPr>
          <w:ilvl w:val="0"/>
          <w:numId w:val="15"/>
        </w:numPr>
        <w:spacing w:before="120" w:after="240"/>
        <w:rPr>
          <w:iCs/>
          <w:lang w:eastAsia="zh-TW"/>
        </w:rPr>
      </w:pPr>
      <w:r>
        <w:rPr>
          <w:iCs/>
          <w:lang w:eastAsia="zh-TW"/>
        </w:rPr>
        <w:t>NW sends PDSCH carrying the 6-bit TAC in an MCE-CE based on the measurement.</w:t>
      </w:r>
    </w:p>
    <w:p w14:paraId="0A42B5C8" w14:textId="5C5C367F" w:rsidR="00036A9B" w:rsidRPr="004D05A0" w:rsidRDefault="00036A9B" w:rsidP="00036A9B">
      <w:pPr>
        <w:pStyle w:val="ListParagraph"/>
        <w:numPr>
          <w:ilvl w:val="0"/>
          <w:numId w:val="15"/>
        </w:numPr>
        <w:spacing w:before="120" w:after="240"/>
        <w:rPr>
          <w:iCs/>
          <w:lang w:eastAsia="zh-TW"/>
        </w:rPr>
      </w:pPr>
      <w:r>
        <w:rPr>
          <w:iCs/>
          <w:lang w:eastAsia="zh-TW"/>
        </w:rPr>
        <w:t xml:space="preserve">UE adjusts the TA by </w:t>
      </w:r>
      <m:oMath>
        <m:sSub>
          <m:sSubPr>
            <m:ctrlPr>
              <w:rPr>
                <w:rFonts w:ascii="Cambria Math" w:hAnsi="Cambria Math"/>
                <w:bCs/>
                <w:iCs/>
                <w:lang w:eastAsia="zh-TW"/>
              </w:rPr>
            </m:ctrlPr>
          </m:sSubPr>
          <m:e>
            <m:r>
              <m:rPr>
                <m:sty m:val="p"/>
              </m:rPr>
              <w:rPr>
                <w:rFonts w:ascii="Cambria Math" w:hAnsi="Cambria Math"/>
                <w:lang w:eastAsia="zh-TW"/>
              </w:rPr>
              <m:t>N</m:t>
            </m:r>
          </m:e>
          <m:sub>
            <m:r>
              <m:rPr>
                <m:sty m:val="p"/>
              </m:rPr>
              <w:rPr>
                <w:rFonts w:ascii="Cambria Math" w:hAnsi="Cambria Math"/>
                <w:lang w:eastAsia="zh-TW"/>
              </w:rPr>
              <m:t>TA</m:t>
            </m:r>
          </m:sub>
        </m:sSub>
        <m:r>
          <m:rPr>
            <m:sty m:val="p"/>
          </m:rPr>
          <w:rPr>
            <w:rFonts w:ascii="Cambria Math" w:hAnsi="Cambria Math"/>
            <w:lang w:eastAsia="zh-TW"/>
          </w:rPr>
          <m:t>+</m:t>
        </m:r>
        <m:d>
          <m:dPr>
            <m:ctrlPr>
              <w:rPr>
                <w:rFonts w:ascii="Cambria Math" w:hAnsi="Cambria Math"/>
                <w:iCs/>
                <w:lang w:eastAsia="zh-TW"/>
              </w:rPr>
            </m:ctrlPr>
          </m:dPr>
          <m:e>
            <m:sSub>
              <m:sSubPr>
                <m:ctrlPr>
                  <w:rPr>
                    <w:rFonts w:ascii="Cambria Math" w:hAnsi="Cambria Math"/>
                    <w:bCs/>
                    <w:iCs/>
                    <w:lang w:eastAsia="zh-TW"/>
                  </w:rPr>
                </m:ctrlPr>
              </m:sSubPr>
              <m:e>
                <m:r>
                  <m:rPr>
                    <m:sty m:val="p"/>
                  </m:rPr>
                  <w:rPr>
                    <w:rFonts w:ascii="Cambria Math" w:hAnsi="Cambria Math"/>
                    <w:lang w:eastAsia="zh-TW"/>
                  </w:rPr>
                  <m:t>N</m:t>
                </m:r>
              </m:e>
              <m:sub>
                <m:r>
                  <m:rPr>
                    <m:sty m:val="p"/>
                  </m:rPr>
                  <w:rPr>
                    <w:rFonts w:ascii="Cambria Math" w:hAnsi="Cambria Math"/>
                    <w:lang w:eastAsia="zh-TW"/>
                  </w:rPr>
                  <m:t>TA,UE-specific</m:t>
                </m:r>
              </m:sub>
            </m:sSub>
            <m:r>
              <m:rPr>
                <m:sty m:val="p"/>
              </m:rPr>
              <w:rPr>
                <w:rFonts w:ascii="Cambria Math" w:hAnsi="Cambria Math"/>
                <w:lang w:eastAsia="zh-TW"/>
              </w:rPr>
              <m:t>+</m:t>
            </m:r>
            <m:sSub>
              <m:sSubPr>
                <m:ctrlPr>
                  <w:rPr>
                    <w:rFonts w:ascii="Cambria Math" w:hAnsi="Cambria Math"/>
                    <w:bCs/>
                    <w:iCs/>
                    <w:lang w:eastAsia="zh-TW"/>
                  </w:rPr>
                </m:ctrlPr>
              </m:sSubPr>
              <m:e>
                <m:r>
                  <m:rPr>
                    <m:sty m:val="p"/>
                  </m:rPr>
                  <w:rPr>
                    <w:rFonts w:ascii="Cambria Math" w:hAnsi="Cambria Math"/>
                    <w:lang w:eastAsia="zh-TW"/>
                  </w:rPr>
                  <m:t>N</m:t>
                </m:r>
              </m:e>
              <m:sub>
                <m:r>
                  <m:rPr>
                    <m:sty m:val="p"/>
                  </m:rPr>
                  <w:rPr>
                    <w:rFonts w:ascii="Cambria Math" w:hAnsi="Cambria Math"/>
                    <w:lang w:eastAsia="zh-TW"/>
                  </w:rPr>
                  <m:t>TA,common</m:t>
                </m:r>
              </m:sub>
            </m:sSub>
            <m:sSub>
              <m:sSubPr>
                <m:ctrlPr>
                  <w:rPr>
                    <w:rFonts w:ascii="Cambria Math" w:hAnsi="Cambria Math"/>
                    <w:bCs/>
                    <w:iCs/>
                    <w:lang w:eastAsia="zh-TW"/>
                  </w:rPr>
                </m:ctrlPr>
              </m:sSubPr>
              <m:e>
                <m:r>
                  <m:rPr>
                    <m:sty m:val="p"/>
                  </m:rPr>
                  <w:rPr>
                    <w:rFonts w:ascii="Cambria Math" w:hAnsi="Cambria Math"/>
                    <w:lang w:eastAsia="zh-TW"/>
                  </w:rPr>
                  <m:t>+N</m:t>
                </m:r>
              </m:e>
              <m:sub>
                <m:r>
                  <m:rPr>
                    <m:sty m:val="p"/>
                  </m:rPr>
                  <w:rPr>
                    <w:rFonts w:ascii="Cambria Math" w:hAnsi="Cambria Math"/>
                    <w:lang w:eastAsia="zh-TW"/>
                  </w:rPr>
                  <m:t>TA,offset</m:t>
                </m:r>
              </m:sub>
            </m:sSub>
          </m:e>
        </m:d>
      </m:oMath>
      <w:r>
        <w:rPr>
          <w:bCs/>
          <w:iCs/>
          <w:lang w:eastAsia="zh-TW"/>
        </w:rPr>
        <w:t xml:space="preserve">, where </w:t>
      </w:r>
      <m:oMath>
        <m:sSub>
          <m:sSubPr>
            <m:ctrlPr>
              <w:rPr>
                <w:rFonts w:ascii="Cambria Math" w:hAnsi="Cambria Math"/>
                <w:bCs/>
                <w:lang w:eastAsia="zh-TW"/>
              </w:rPr>
            </m:ctrlPr>
          </m:sSubPr>
          <m:e>
            <m:r>
              <m:rPr>
                <m:sty m:val="p"/>
              </m:rPr>
              <w:rPr>
                <w:rFonts w:ascii="Cambria Math" w:hAnsi="Cambria Math"/>
                <w:lang w:eastAsia="zh-TW"/>
              </w:rPr>
              <m:t>N</m:t>
            </m:r>
          </m:e>
          <m:sub>
            <m:r>
              <m:rPr>
                <m:sty m:val="p"/>
              </m:rPr>
              <w:rPr>
                <w:rFonts w:ascii="Cambria Math" w:hAnsi="Cambria Math"/>
                <w:lang w:eastAsia="zh-TW"/>
              </w:rPr>
              <m:t>TA</m:t>
            </m:r>
          </m:sub>
        </m:sSub>
      </m:oMath>
      <w:r>
        <w:rPr>
          <w:bCs/>
          <w:lang w:eastAsia="zh-TW"/>
        </w:rPr>
        <w:t xml:space="preserve"> is carried from the 6-bit TAC in the MAC-CE.</w:t>
      </w:r>
    </w:p>
    <w:p w14:paraId="57F25235" w14:textId="59E87E8F" w:rsidR="002B231D" w:rsidRPr="00EB251F" w:rsidRDefault="002B231D" w:rsidP="002B231D">
      <w:pPr>
        <w:pStyle w:val="ListParagraph"/>
        <w:numPr>
          <w:ilvl w:val="0"/>
          <w:numId w:val="15"/>
        </w:numPr>
        <w:spacing w:before="120" w:after="240"/>
        <w:rPr>
          <w:iCs/>
          <w:lang w:eastAsia="zh-TW"/>
        </w:rPr>
      </w:pPr>
      <w:r>
        <w:rPr>
          <w:bCs/>
          <w:iCs/>
          <w:lang w:eastAsia="zh-TW"/>
        </w:rPr>
        <w:t xml:space="preserve">UE updates the </w:t>
      </w:r>
      <w:r w:rsidR="00ED2721">
        <w:rPr>
          <w:bCs/>
          <w:iCs/>
          <w:lang w:eastAsia="zh-TW"/>
        </w:rPr>
        <w:t>TA</w:t>
      </w:r>
      <w:r>
        <w:rPr>
          <w:bCs/>
          <w:iCs/>
          <w:lang w:eastAsia="zh-TW"/>
        </w:rPr>
        <w:t xml:space="preserve"> if</w:t>
      </w:r>
      <w:r w:rsidR="000B3793">
        <w:rPr>
          <w:bCs/>
          <w:iCs/>
          <w:lang w:eastAsia="zh-TW"/>
        </w:rPr>
        <w:t xml:space="preserve"> needed, e.g.,</w:t>
      </w:r>
      <w:r>
        <w:rPr>
          <w:bCs/>
          <w:iCs/>
          <w:lang w:eastAsia="zh-TW"/>
        </w:rPr>
        <w:t xml:space="preserve"> </w:t>
      </w:r>
      <m:oMath>
        <m:sSub>
          <m:sSubPr>
            <m:ctrlPr>
              <w:rPr>
                <w:rFonts w:ascii="Cambria Math" w:hAnsi="Cambria Math"/>
                <w:bCs/>
                <w:iCs/>
                <w:lang w:eastAsia="zh-TW"/>
              </w:rPr>
            </m:ctrlPr>
          </m:sSubPr>
          <m:e>
            <m:r>
              <m:rPr>
                <m:sty m:val="p"/>
              </m:rPr>
              <w:rPr>
                <w:rFonts w:ascii="Cambria Math" w:hAnsi="Cambria Math"/>
                <w:lang w:eastAsia="zh-TW"/>
              </w:rPr>
              <m:t>N</m:t>
            </m:r>
          </m:e>
          <m:sub>
            <m:r>
              <m:rPr>
                <m:sty m:val="p"/>
              </m:rPr>
              <w:rPr>
                <w:rFonts w:ascii="Cambria Math" w:hAnsi="Cambria Math"/>
                <w:lang w:eastAsia="zh-TW"/>
              </w:rPr>
              <m:t>TA,UE-specific</m:t>
            </m:r>
          </m:sub>
        </m:sSub>
      </m:oMath>
      <w:r>
        <w:rPr>
          <w:bCs/>
          <w:iCs/>
          <w:lang w:eastAsia="zh-TW"/>
        </w:rPr>
        <w:t xml:space="preserve"> </w:t>
      </w:r>
      <w:r w:rsidR="00ED2721">
        <w:rPr>
          <w:bCs/>
          <w:iCs/>
          <w:lang w:eastAsia="zh-TW"/>
        </w:rPr>
        <w:t>can</w:t>
      </w:r>
      <w:r>
        <w:rPr>
          <w:bCs/>
          <w:iCs/>
          <w:lang w:eastAsia="zh-TW"/>
        </w:rPr>
        <w:t xml:space="preserve"> </w:t>
      </w:r>
      <w:r w:rsidR="00ED2721">
        <w:rPr>
          <w:bCs/>
          <w:iCs/>
          <w:lang w:eastAsia="zh-TW"/>
        </w:rPr>
        <w:t>be</w:t>
      </w:r>
      <w:r>
        <w:rPr>
          <w:bCs/>
          <w:iCs/>
          <w:lang w:eastAsia="zh-TW"/>
        </w:rPr>
        <w:t xml:space="preserve"> updated. </w:t>
      </w:r>
    </w:p>
    <w:p w14:paraId="4A8D0986" w14:textId="640DDD3E" w:rsidR="00036A9B" w:rsidRPr="000B3793" w:rsidRDefault="000B3793" w:rsidP="004261FC">
      <w:pPr>
        <w:pStyle w:val="ListParagraph"/>
        <w:numPr>
          <w:ilvl w:val="0"/>
          <w:numId w:val="15"/>
        </w:numPr>
        <w:spacing w:before="120" w:after="240"/>
        <w:rPr>
          <w:iCs/>
          <w:lang w:eastAsia="zh-TW"/>
        </w:rPr>
      </w:pPr>
      <w:r>
        <w:rPr>
          <w:bCs/>
          <w:iCs/>
          <w:lang w:eastAsia="zh-TW"/>
        </w:rPr>
        <w:t xml:space="preserve">UE applies the updated </w:t>
      </w:r>
      <w:r w:rsidR="00ED2721">
        <w:rPr>
          <w:bCs/>
          <w:iCs/>
          <w:lang w:eastAsia="zh-TW"/>
        </w:rPr>
        <w:t>TA</w:t>
      </w:r>
      <w:r>
        <w:rPr>
          <w:bCs/>
          <w:iCs/>
          <w:lang w:eastAsia="zh-TW"/>
        </w:rPr>
        <w:t xml:space="preserve"> and reports </w:t>
      </w:r>
      <m:oMath>
        <m:sSub>
          <m:sSubPr>
            <m:ctrlPr>
              <w:rPr>
                <w:rFonts w:ascii="Cambria Math" w:hAnsi="Cambria Math"/>
                <w:bCs/>
                <w:iCs/>
                <w:lang w:eastAsia="zh-TW"/>
              </w:rPr>
            </m:ctrlPr>
          </m:sSubPr>
          <m:e>
            <m:r>
              <m:rPr>
                <m:sty m:val="p"/>
              </m:rPr>
              <w:rPr>
                <w:rFonts w:ascii="Cambria Math" w:hAnsi="Cambria Math"/>
                <w:lang w:eastAsia="zh-TW"/>
              </w:rPr>
              <m:t>N</m:t>
            </m:r>
          </m:e>
          <m:sub>
            <m:r>
              <m:rPr>
                <m:sty m:val="p"/>
              </m:rPr>
              <w:rPr>
                <w:rFonts w:ascii="Cambria Math" w:hAnsi="Cambria Math"/>
                <w:lang w:eastAsia="zh-TW"/>
              </w:rPr>
              <m:t>TA,UE-specific</m:t>
            </m:r>
          </m:sub>
        </m:sSub>
      </m:oMath>
      <w:r>
        <w:rPr>
          <w:bCs/>
          <w:iCs/>
          <w:lang w:eastAsia="zh-TW"/>
        </w:rPr>
        <w:t xml:space="preserve"> via PUSCH.</w:t>
      </w:r>
    </w:p>
    <w:p w14:paraId="7AF31DFB" w14:textId="7FBF874D" w:rsidR="003C4165" w:rsidRDefault="000B3793" w:rsidP="000B3793">
      <w:pPr>
        <w:pStyle w:val="ListParagraph"/>
        <w:numPr>
          <w:ilvl w:val="0"/>
          <w:numId w:val="15"/>
        </w:numPr>
        <w:spacing w:before="120"/>
        <w:rPr>
          <w:bCs/>
          <w:iCs/>
          <w:lang w:eastAsia="zh-TW"/>
        </w:rPr>
      </w:pPr>
      <w:r w:rsidRPr="000B3793">
        <w:rPr>
          <w:bCs/>
          <w:iCs/>
          <w:lang w:eastAsia="zh-TW"/>
        </w:rPr>
        <w:t>NW shall know the absolute TA after receiving the TA report.</w:t>
      </w:r>
    </w:p>
    <w:p w14:paraId="71B6897C" w14:textId="7B38B861" w:rsidR="00F772E1" w:rsidRPr="00F772E1" w:rsidRDefault="00F772E1" w:rsidP="00F772E1">
      <w:pPr>
        <w:spacing w:before="120"/>
        <w:rPr>
          <w:bCs/>
          <w:iCs/>
          <w:lang w:eastAsia="zh-TW"/>
        </w:rPr>
      </w:pPr>
      <w:bookmarkStart w:id="9" w:name="_Hlk66287843"/>
      <w:r>
        <w:rPr>
          <w:bCs/>
          <w:iCs/>
          <w:lang w:eastAsia="zh-TW"/>
        </w:rPr>
        <w:t>If we assume the feeder link varies with the</w:t>
      </w:r>
      <w:r w:rsidRPr="00F772E1">
        <w:rPr>
          <w:bCs/>
          <w:iCs/>
          <w:lang w:eastAsia="zh-TW"/>
        </w:rPr>
        <w:t xml:space="preserve"> maximum drift of 35 µs/s</w:t>
      </w:r>
      <w:r>
        <w:rPr>
          <w:bCs/>
          <w:iCs/>
          <w:lang w:eastAsia="zh-TW"/>
        </w:rPr>
        <w:t>, then to track the maximum drift via SI messages, the required messages</w:t>
      </w:r>
      <w:r w:rsidRPr="00F772E1">
        <w:rPr>
          <w:bCs/>
          <w:iCs/>
          <w:lang w:eastAsia="zh-TW"/>
        </w:rPr>
        <w:t xml:space="preserve"> is about 10 per second for 15 kHz SCS case, 40 per second for 60 kHz SCS, and 80 per second for 120 kHz SCS case.</w:t>
      </w:r>
      <w:r>
        <w:rPr>
          <w:bCs/>
          <w:iCs/>
          <w:lang w:eastAsia="zh-TW"/>
        </w:rPr>
        <w:t xml:space="preserve"> The minimum periodicity of the SI-message of 8rf may only support the 15 kHz SCS</w:t>
      </w:r>
      <w:bookmarkEnd w:id="9"/>
      <w:r>
        <w:rPr>
          <w:bCs/>
          <w:iCs/>
          <w:lang w:eastAsia="zh-TW"/>
        </w:rPr>
        <w:t>.</w:t>
      </w:r>
    </w:p>
    <w:p w14:paraId="13EF1866" w14:textId="65B76B49" w:rsidR="003706A1" w:rsidRDefault="000B3793" w:rsidP="003706A1">
      <w:pPr>
        <w:pStyle w:val="Observation"/>
        <w:rPr>
          <w:lang w:eastAsia="zh-TW"/>
        </w:rPr>
      </w:pPr>
      <w:bookmarkStart w:id="10" w:name="_Toc66376726"/>
      <w:r>
        <w:rPr>
          <w:lang w:eastAsia="zh-TW"/>
        </w:rPr>
        <w:t xml:space="preserve">If common TA is broadcasted via </w:t>
      </w:r>
      <w:r w:rsidR="003706A1">
        <w:rPr>
          <w:lang w:eastAsia="zh-TW"/>
        </w:rPr>
        <w:t>SI</w:t>
      </w:r>
      <w:r>
        <w:rPr>
          <w:lang w:eastAsia="zh-TW"/>
        </w:rPr>
        <w:t>, 8 radio frames (80ms) of the p</w:t>
      </w:r>
      <w:r w:rsidRPr="000B3793">
        <w:rPr>
          <w:lang w:eastAsia="zh-TW"/>
        </w:rPr>
        <w:t xml:space="preserve">eriodicity of the SI-message </w:t>
      </w:r>
      <w:r>
        <w:rPr>
          <w:lang w:eastAsia="zh-TW"/>
        </w:rPr>
        <w:t xml:space="preserve">is </w:t>
      </w:r>
      <w:r w:rsidR="003706A1">
        <w:rPr>
          <w:lang w:eastAsia="zh-TW"/>
        </w:rPr>
        <w:t>in</w:t>
      </w:r>
      <w:r>
        <w:rPr>
          <w:lang w:eastAsia="zh-TW"/>
        </w:rPr>
        <w:t xml:space="preserve">sufficient </w:t>
      </w:r>
      <w:r w:rsidRPr="000B3793">
        <w:rPr>
          <w:lang w:eastAsia="zh-TW"/>
        </w:rPr>
        <w:t>to track the maximum drift of 35 µs/s</w:t>
      </w:r>
      <w:r>
        <w:rPr>
          <w:lang w:eastAsia="zh-TW"/>
        </w:rPr>
        <w:t xml:space="preserve"> </w:t>
      </w:r>
      <w:r w:rsidRPr="000B3793">
        <w:rPr>
          <w:lang w:eastAsia="zh-TW"/>
        </w:rPr>
        <w:t xml:space="preserve">for </w:t>
      </w:r>
      <w:r w:rsidR="003706A1">
        <w:rPr>
          <w:lang w:eastAsia="zh-TW"/>
        </w:rPr>
        <w:t>the 60</w:t>
      </w:r>
      <w:r w:rsidRPr="000B3793">
        <w:rPr>
          <w:lang w:eastAsia="zh-TW"/>
        </w:rPr>
        <w:t xml:space="preserve"> kHz </w:t>
      </w:r>
      <w:r w:rsidR="003706A1">
        <w:rPr>
          <w:lang w:eastAsia="zh-TW"/>
        </w:rPr>
        <w:t xml:space="preserve">and 120 kHz </w:t>
      </w:r>
      <w:r w:rsidRPr="000B3793">
        <w:rPr>
          <w:lang w:eastAsia="zh-TW"/>
        </w:rPr>
        <w:t>SCS case</w:t>
      </w:r>
      <w:r w:rsidR="003706A1">
        <w:rPr>
          <w:lang w:eastAsia="zh-TW"/>
        </w:rPr>
        <w:t>s</w:t>
      </w:r>
      <w:r>
        <w:rPr>
          <w:lang w:eastAsia="zh-TW"/>
        </w:rPr>
        <w:t>.</w:t>
      </w:r>
      <w:bookmarkEnd w:id="10"/>
    </w:p>
    <w:p w14:paraId="31CF45F9" w14:textId="6E24BE8E" w:rsidR="000B3793" w:rsidRDefault="001E468D" w:rsidP="000B3793">
      <w:pPr>
        <w:rPr>
          <w:lang w:eastAsia="zh-TW"/>
        </w:rPr>
      </w:pPr>
      <w:r>
        <w:rPr>
          <w:lang w:eastAsia="zh-TW"/>
        </w:rPr>
        <w:t>T</w:t>
      </w:r>
      <w:r w:rsidR="000B3793">
        <w:rPr>
          <w:lang w:eastAsia="zh-TW"/>
        </w:rPr>
        <w:t xml:space="preserve">o further reduce signalling overhead, </w:t>
      </w:r>
      <w:r>
        <w:rPr>
          <w:lang w:eastAsia="zh-TW"/>
        </w:rPr>
        <w:t xml:space="preserve">if the common TA drift rate </w:t>
      </w:r>
      <w:r w:rsidR="006D055A">
        <w:rPr>
          <w:lang w:eastAsia="zh-TW"/>
        </w:rPr>
        <w:t>can</w:t>
      </w:r>
      <w:r>
        <w:rPr>
          <w:lang w:eastAsia="zh-TW"/>
        </w:rPr>
        <w:t xml:space="preserve"> be introduced, the minimum periodicity can be enhanced from 80ms to 1.6</w:t>
      </w:r>
      <w:r w:rsidR="006D055A">
        <w:rPr>
          <w:lang w:eastAsia="zh-TW"/>
        </w:rPr>
        <w:t xml:space="preserve">s shown in </w:t>
      </w:r>
      <w:r w:rsidR="006D055A">
        <w:rPr>
          <w:lang w:val="en-US" w:eastAsia="zh-TW"/>
        </w:rPr>
        <w:t xml:space="preserve"> </w:t>
      </w:r>
      <w:hyperlink r:id="rId14" w:history="1">
        <w:r w:rsidR="006D055A" w:rsidRPr="003306F6">
          <w:rPr>
            <w:rStyle w:val="Hyperlink"/>
          </w:rPr>
          <w:t>R1-2102215</w:t>
        </w:r>
      </w:hyperlink>
      <w:r>
        <w:rPr>
          <w:lang w:eastAsia="zh-TW"/>
        </w:rPr>
        <w:t>. If the GW</w:t>
      </w:r>
      <w:r w:rsidR="006D055A">
        <w:rPr>
          <w:lang w:eastAsia="zh-TW"/>
        </w:rPr>
        <w:t xml:space="preserve"> location</w:t>
      </w:r>
      <w:r>
        <w:rPr>
          <w:lang w:eastAsia="zh-TW"/>
        </w:rPr>
        <w:t xml:space="preserve"> </w:t>
      </w:r>
      <w:r w:rsidR="006D055A">
        <w:rPr>
          <w:lang w:eastAsia="zh-TW"/>
        </w:rPr>
        <w:t>is</w:t>
      </w:r>
      <w:r>
        <w:rPr>
          <w:lang w:eastAsia="zh-TW"/>
        </w:rPr>
        <w:t xml:space="preserve"> provided, no </w:t>
      </w:r>
      <w:r w:rsidR="006D055A">
        <w:rPr>
          <w:lang w:eastAsia="zh-TW"/>
        </w:rPr>
        <w:t>signalling</w:t>
      </w:r>
      <w:r>
        <w:rPr>
          <w:lang w:eastAsia="zh-TW"/>
        </w:rPr>
        <w:t xml:space="preserve"> is needed.</w:t>
      </w:r>
    </w:p>
    <w:p w14:paraId="6F90EA34" w14:textId="062D43C0" w:rsidR="001E468D" w:rsidRDefault="001E468D" w:rsidP="001E468D">
      <w:pPr>
        <w:pStyle w:val="Proposal"/>
        <w:rPr>
          <w:lang w:eastAsia="zh-TW"/>
        </w:rPr>
      </w:pPr>
      <w:bookmarkStart w:id="11" w:name="_Toc66376713"/>
      <w:r>
        <w:rPr>
          <w:lang w:eastAsia="zh-TW"/>
        </w:rPr>
        <w:t>Support the common TA drift rate to improve the required periodicity of the SI-message to signal the common TA from every 80ms to every 1.6 seconds.</w:t>
      </w:r>
      <w:bookmarkEnd w:id="11"/>
      <w:r>
        <w:rPr>
          <w:lang w:eastAsia="zh-TW"/>
        </w:rPr>
        <w:t xml:space="preserve"> </w:t>
      </w:r>
    </w:p>
    <w:p w14:paraId="709C651C" w14:textId="7D38D132" w:rsidR="001E468D" w:rsidRPr="000B3793" w:rsidRDefault="001E468D" w:rsidP="001E468D">
      <w:pPr>
        <w:pStyle w:val="Proposal"/>
        <w:rPr>
          <w:lang w:eastAsia="zh-TW"/>
        </w:rPr>
      </w:pPr>
      <w:bookmarkStart w:id="12" w:name="_Toc66376714"/>
      <w:r>
        <w:rPr>
          <w:lang w:eastAsia="zh-TW"/>
        </w:rPr>
        <w:lastRenderedPageBreak/>
        <w:t>Support the GW location pre-stored in u-sim to prevent the common TA signalling</w:t>
      </w:r>
      <w:r w:rsidR="004A2FA3">
        <w:rPr>
          <w:lang w:eastAsia="zh-TW"/>
        </w:rPr>
        <w:t>, if there is no security concern.</w:t>
      </w:r>
      <w:bookmarkEnd w:id="12"/>
    </w:p>
    <w:p w14:paraId="4E63E921" w14:textId="5BFF0E60" w:rsidR="00A47726" w:rsidRDefault="00F676E7" w:rsidP="009270E0">
      <w:pPr>
        <w:spacing w:before="120"/>
        <w:rPr>
          <w:iCs/>
          <w:lang w:eastAsia="zh-TW"/>
        </w:rPr>
      </w:pPr>
      <w:r>
        <w:rPr>
          <w:iCs/>
          <w:lang w:eastAsia="zh-TW"/>
        </w:rPr>
        <w:t>Also, according to TR 38.821, t</w:t>
      </w:r>
      <w:r w:rsidRPr="00F676E7">
        <w:rPr>
          <w:iCs/>
          <w:lang w:eastAsia="zh-TW"/>
        </w:rPr>
        <w:t>he number of T</w:t>
      </w:r>
      <w:r>
        <w:rPr>
          <w:iCs/>
          <w:lang w:eastAsia="zh-TW"/>
        </w:rPr>
        <w:t>A</w:t>
      </w:r>
      <w:r w:rsidRPr="00F676E7">
        <w:rPr>
          <w:iCs/>
          <w:lang w:eastAsia="zh-TW"/>
        </w:rPr>
        <w:t xml:space="preserve"> commands to be sent per second</w:t>
      </w:r>
      <w:r>
        <w:rPr>
          <w:iCs/>
          <w:lang w:eastAsia="zh-TW"/>
        </w:rPr>
        <w:t xml:space="preserve"> based on the legacy closed-control TA loop</w:t>
      </w:r>
      <w:r w:rsidRPr="00F676E7">
        <w:rPr>
          <w:iCs/>
          <w:lang w:eastAsia="zh-TW"/>
        </w:rPr>
        <w:t xml:space="preserve"> is important but can be implemented.</w:t>
      </w:r>
      <w:r>
        <w:rPr>
          <w:iCs/>
          <w:lang w:eastAsia="zh-TW"/>
        </w:rPr>
        <w:t xml:space="preserve"> Also, </w:t>
      </w:r>
      <w:r w:rsidR="007C50C3" w:rsidRPr="007C50C3">
        <w:rPr>
          <w:iCs/>
          <w:lang w:eastAsia="zh-TW"/>
        </w:rPr>
        <w:t xml:space="preserve">NR </w:t>
      </w:r>
      <w:r w:rsidR="00E40BD8">
        <w:rPr>
          <w:iCs/>
          <w:lang w:eastAsia="zh-TW"/>
        </w:rPr>
        <w:t>UL</w:t>
      </w:r>
      <w:r w:rsidR="007C50C3" w:rsidRPr="007C50C3">
        <w:rPr>
          <w:iCs/>
          <w:lang w:eastAsia="zh-TW"/>
        </w:rPr>
        <w:t xml:space="preserve"> power control is based on a</w:t>
      </w:r>
      <w:r w:rsidR="007C50C3">
        <w:rPr>
          <w:iCs/>
          <w:lang w:eastAsia="zh-TW"/>
        </w:rPr>
        <w:t xml:space="preserve"> </w:t>
      </w:r>
      <w:r w:rsidR="007C50C3" w:rsidRPr="007C50C3">
        <w:rPr>
          <w:iCs/>
          <w:lang w:eastAsia="zh-TW"/>
        </w:rPr>
        <w:t>combination of</w:t>
      </w:r>
      <w:r w:rsidR="007C50C3">
        <w:rPr>
          <w:iCs/>
          <w:lang w:eastAsia="zh-TW"/>
        </w:rPr>
        <w:t xml:space="preserve"> o</w:t>
      </w:r>
      <w:r w:rsidR="007C50C3" w:rsidRPr="007C50C3">
        <w:rPr>
          <w:iCs/>
          <w:lang w:eastAsia="zh-TW"/>
        </w:rPr>
        <w:t>pen-loop control</w:t>
      </w:r>
      <w:r w:rsidR="007C50C3">
        <w:rPr>
          <w:iCs/>
          <w:lang w:eastAsia="zh-TW"/>
        </w:rPr>
        <w:t xml:space="preserve"> and c</w:t>
      </w:r>
      <w:r w:rsidR="007C50C3" w:rsidRPr="007C50C3">
        <w:rPr>
          <w:iCs/>
          <w:lang w:eastAsia="zh-TW"/>
        </w:rPr>
        <w:t>losed-loop control</w:t>
      </w:r>
      <w:r w:rsidR="007C50C3">
        <w:rPr>
          <w:iCs/>
          <w:lang w:eastAsia="zh-TW"/>
        </w:rPr>
        <w:t>.</w:t>
      </w:r>
      <w:r>
        <w:rPr>
          <w:iCs/>
          <w:lang w:eastAsia="zh-TW"/>
        </w:rPr>
        <w:t xml:space="preserve"> NW can disable open-loop power control completely via RRC configuration.</w:t>
      </w:r>
    </w:p>
    <w:p w14:paraId="6E36318F" w14:textId="3AC50AFB" w:rsidR="00505CD4" w:rsidRDefault="00046254" w:rsidP="00AD72DB">
      <w:pPr>
        <w:pStyle w:val="Observation"/>
        <w:rPr>
          <w:lang w:eastAsia="zh-TW"/>
        </w:rPr>
      </w:pPr>
      <w:bookmarkStart w:id="13" w:name="_Toc66376727"/>
      <w:r>
        <w:rPr>
          <w:lang w:eastAsia="zh-TW"/>
        </w:rPr>
        <w:t>According to TR 38.821</w:t>
      </w:r>
      <w:r w:rsidR="00AD72DB">
        <w:rPr>
          <w:lang w:eastAsia="zh-TW"/>
        </w:rPr>
        <w:t>,</w:t>
      </w:r>
      <w:r>
        <w:rPr>
          <w:lang w:eastAsia="zh-TW"/>
        </w:rPr>
        <w:t xml:space="preserve"> </w:t>
      </w:r>
      <w:r w:rsidR="00AD72DB">
        <w:rPr>
          <w:lang w:eastAsia="zh-TW"/>
        </w:rPr>
        <w:t>the</w:t>
      </w:r>
      <w:r>
        <w:rPr>
          <w:lang w:eastAsia="zh-TW"/>
        </w:rPr>
        <w:t xml:space="preserve"> open-loop TA control is not essential in RRC_CONNECTED</w:t>
      </w:r>
      <w:r w:rsidR="009434C0">
        <w:rPr>
          <w:lang w:eastAsia="zh-TW"/>
        </w:rPr>
        <w:t xml:space="preserve">, </w:t>
      </w:r>
      <w:r w:rsidR="00AD72DB">
        <w:rPr>
          <w:lang w:eastAsia="zh-TW"/>
        </w:rPr>
        <w:t xml:space="preserve">thus like NR UL power control as a combination of the open-loop and the closed-loop control, </w:t>
      </w:r>
      <w:r w:rsidR="009434C0">
        <w:rPr>
          <w:lang w:eastAsia="zh-TW"/>
        </w:rPr>
        <w:t>w</w:t>
      </w:r>
      <w:r w:rsidR="00B31AF0">
        <w:rPr>
          <w:lang w:eastAsia="zh-TW"/>
        </w:rPr>
        <w:t>hether to e</w:t>
      </w:r>
      <w:r w:rsidR="00613DEB">
        <w:rPr>
          <w:lang w:eastAsia="zh-TW"/>
        </w:rPr>
        <w:t>nabl</w:t>
      </w:r>
      <w:r w:rsidR="00B31AF0">
        <w:rPr>
          <w:lang w:eastAsia="zh-TW"/>
        </w:rPr>
        <w:t>e or disable</w:t>
      </w:r>
      <w:r w:rsidR="00613DEB">
        <w:rPr>
          <w:lang w:eastAsia="zh-TW"/>
        </w:rPr>
        <w:t xml:space="preserve"> the open-loop TA control shall be configurable by NW.</w:t>
      </w:r>
      <w:bookmarkEnd w:id="13"/>
    </w:p>
    <w:p w14:paraId="5BFE2D8F" w14:textId="073AEDFA" w:rsidR="00AD72DB" w:rsidRDefault="00AD72DB" w:rsidP="00AD72DB">
      <w:pPr>
        <w:pStyle w:val="Proposal"/>
        <w:rPr>
          <w:lang w:val="en-US" w:eastAsia="zh-TW"/>
        </w:rPr>
      </w:pPr>
      <w:bookmarkStart w:id="14" w:name="_Toc66376715"/>
      <w:r>
        <w:rPr>
          <w:lang w:val="en-US" w:eastAsia="zh-TW"/>
        </w:rPr>
        <w:t>For RP at gNB, disabl</w:t>
      </w:r>
      <w:r w:rsidR="00F676E7">
        <w:rPr>
          <w:lang w:val="en-US" w:eastAsia="zh-TW"/>
        </w:rPr>
        <w:t>ing</w:t>
      </w:r>
      <w:r>
        <w:rPr>
          <w:lang w:val="en-US" w:eastAsia="zh-TW"/>
        </w:rPr>
        <w:t xml:space="preserve"> the open-loop TA control</w:t>
      </w:r>
      <w:r w:rsidR="00F676E7">
        <w:rPr>
          <w:lang w:val="en-US" w:eastAsia="zh-TW"/>
        </w:rPr>
        <w:t xml:space="preserve"> shall be supported</w:t>
      </w:r>
      <w:r>
        <w:rPr>
          <w:lang w:val="en-US" w:eastAsia="zh-TW"/>
        </w:rPr>
        <w:t>, and as a result, the UL timing can be maintained by the closed-loop TA control with 6-bit TA commands and TA drift rates.</w:t>
      </w:r>
      <w:bookmarkEnd w:id="14"/>
    </w:p>
    <w:p w14:paraId="17F94B31" w14:textId="04AFE1AC" w:rsidR="005F1DB0" w:rsidRPr="005F1DB0" w:rsidRDefault="005F1DB0" w:rsidP="009270E0">
      <w:pPr>
        <w:spacing w:before="120"/>
        <w:rPr>
          <w:iCs/>
          <w:lang w:eastAsia="zh-TW"/>
        </w:rPr>
      </w:pPr>
      <w:r>
        <w:rPr>
          <w:iCs/>
          <w:lang w:eastAsia="zh-TW"/>
        </w:rPr>
        <w:t>If r</w:t>
      </w:r>
      <w:r w:rsidRPr="005F1DB0">
        <w:rPr>
          <w:iCs/>
          <w:lang w:eastAsia="zh-TW"/>
        </w:rPr>
        <w:t>eport</w:t>
      </w:r>
      <w:r>
        <w:rPr>
          <w:iCs/>
          <w:lang w:eastAsia="zh-TW"/>
        </w:rPr>
        <w:t>ing</w:t>
      </w:r>
      <w:r w:rsidRPr="005F1DB0">
        <w:rPr>
          <w:iCs/>
          <w:lang w:eastAsia="zh-TW"/>
        </w:rPr>
        <w:t xml:space="preserve"> UE-calculated TA in msg3</w:t>
      </w:r>
      <w:r>
        <w:rPr>
          <w:iCs/>
          <w:lang w:eastAsia="zh-TW"/>
        </w:rPr>
        <w:t xml:space="preserve"> or </w:t>
      </w:r>
      <w:r w:rsidRPr="005F1DB0">
        <w:rPr>
          <w:iCs/>
          <w:lang w:eastAsia="zh-TW"/>
        </w:rPr>
        <w:t>msg</w:t>
      </w:r>
      <w:r>
        <w:rPr>
          <w:iCs/>
          <w:lang w:eastAsia="zh-TW"/>
        </w:rPr>
        <w:t xml:space="preserve">5 is supported, then </w:t>
      </w:r>
      <w:r w:rsidR="007F6323">
        <w:rPr>
          <w:iCs/>
          <w:lang w:eastAsia="zh-TW"/>
        </w:rPr>
        <w:t xml:space="preserve">UE and NW shall have </w:t>
      </w:r>
      <w:r w:rsidR="00154F45">
        <w:rPr>
          <w:iCs/>
          <w:lang w:eastAsia="zh-TW"/>
        </w:rPr>
        <w:t xml:space="preserve">a </w:t>
      </w:r>
      <w:r w:rsidR="007F6323">
        <w:rPr>
          <w:iCs/>
          <w:lang w:eastAsia="zh-TW"/>
        </w:rPr>
        <w:t>common understanding o</w:t>
      </w:r>
      <w:r w:rsidR="00154F45">
        <w:rPr>
          <w:iCs/>
          <w:lang w:eastAsia="zh-TW"/>
        </w:rPr>
        <w:t>f</w:t>
      </w:r>
      <w:r w:rsidR="007F6323">
        <w:rPr>
          <w:iCs/>
          <w:lang w:eastAsia="zh-TW"/>
        </w:rPr>
        <w:t xml:space="preserve"> the absolute timing advance value </w:t>
      </w:r>
      <m:oMath>
        <m:sSub>
          <m:sSubPr>
            <m:ctrlPr>
              <w:rPr>
                <w:rFonts w:ascii="Cambria Math" w:hAnsi="Cambria Math"/>
                <w:lang w:eastAsia="zh-TW"/>
              </w:rPr>
            </m:ctrlPr>
          </m:sSubPr>
          <m:e>
            <m:r>
              <m:rPr>
                <m:sty m:val="p"/>
              </m:rPr>
              <w:rPr>
                <w:rFonts w:ascii="Cambria Math" w:hAnsi="Cambria Math"/>
                <w:lang w:eastAsia="zh-TW"/>
              </w:rPr>
              <m:t>T</m:t>
            </m:r>
          </m:e>
          <m:sub>
            <m:r>
              <m:rPr>
                <m:sty m:val="p"/>
              </m:rPr>
              <w:rPr>
                <w:rFonts w:ascii="Cambria Math" w:hAnsi="Cambria Math"/>
                <w:lang w:eastAsia="zh-TW"/>
              </w:rPr>
              <m:t>TA</m:t>
            </m:r>
          </m:sub>
        </m:sSub>
      </m:oMath>
      <w:r w:rsidR="007F6323">
        <w:rPr>
          <w:lang w:eastAsia="zh-TW"/>
        </w:rPr>
        <w:t xml:space="preserve"> </w:t>
      </w:r>
      <w:r w:rsidR="00505CD4">
        <w:rPr>
          <w:lang w:eastAsia="zh-TW"/>
        </w:rPr>
        <w:t>in RRC_CONNECTED</w:t>
      </w:r>
      <w:r w:rsidR="007F6323">
        <w:rPr>
          <w:lang w:eastAsia="zh-TW"/>
        </w:rPr>
        <w:t xml:space="preserve">. However, once UE starts to adjust its timing by changing  </w:t>
      </w:r>
      <m:oMath>
        <m:sSub>
          <m:sSubPr>
            <m:ctrlPr>
              <w:rPr>
                <w:rFonts w:ascii="Cambria Math" w:hAnsi="Cambria Math"/>
                <w:bCs/>
                <w:iCs/>
                <w:lang w:eastAsia="zh-TW"/>
              </w:rPr>
            </m:ctrlPr>
          </m:sSubPr>
          <m:e>
            <m:r>
              <m:rPr>
                <m:sty m:val="p"/>
              </m:rPr>
              <w:rPr>
                <w:rFonts w:ascii="Cambria Math" w:hAnsi="Cambria Math"/>
                <w:lang w:eastAsia="zh-TW"/>
              </w:rPr>
              <m:t>N</m:t>
            </m:r>
          </m:e>
          <m:sub>
            <m:r>
              <m:rPr>
                <m:sty m:val="p"/>
              </m:rPr>
              <w:rPr>
                <w:rFonts w:ascii="Cambria Math" w:hAnsi="Cambria Math"/>
                <w:lang w:eastAsia="zh-TW"/>
              </w:rPr>
              <m:t>TA,UE-specific</m:t>
            </m:r>
          </m:sub>
        </m:sSub>
      </m:oMath>
      <w:r w:rsidR="007F6323">
        <w:rPr>
          <w:bCs/>
          <w:iCs/>
          <w:lang w:eastAsia="zh-TW"/>
        </w:rPr>
        <w:t>, NW may not know this change is caused by UE adjustment or caused by a</w:t>
      </w:r>
      <w:r w:rsidR="00154F45">
        <w:rPr>
          <w:bCs/>
          <w:iCs/>
          <w:lang w:eastAsia="zh-TW"/>
        </w:rPr>
        <w:t>n</w:t>
      </w:r>
      <w:r w:rsidR="007F6323">
        <w:rPr>
          <w:bCs/>
          <w:iCs/>
          <w:lang w:eastAsia="zh-TW"/>
        </w:rPr>
        <w:t xml:space="preserve"> RTT change due to UE or satellite movement. </w:t>
      </w:r>
      <w:r w:rsidR="00652FD4">
        <w:rPr>
          <w:bCs/>
          <w:iCs/>
          <w:lang w:eastAsia="zh-TW"/>
        </w:rPr>
        <w:t>Thus,</w:t>
      </w:r>
      <w:r w:rsidR="00154F45">
        <w:rPr>
          <w:bCs/>
          <w:iCs/>
          <w:lang w:eastAsia="zh-TW"/>
        </w:rPr>
        <w:t xml:space="preserve"> NW </w:t>
      </w:r>
      <w:r w:rsidR="00652FD4">
        <w:rPr>
          <w:bCs/>
          <w:iCs/>
          <w:lang w:eastAsia="zh-TW"/>
        </w:rPr>
        <w:t xml:space="preserve">may </w:t>
      </w:r>
      <w:r w:rsidR="00154F45">
        <w:rPr>
          <w:bCs/>
          <w:iCs/>
          <w:lang w:eastAsia="zh-TW"/>
        </w:rPr>
        <w:t xml:space="preserve">lose the absolute TA value, </w:t>
      </w:r>
      <w:r w:rsidR="00652FD4">
        <w:rPr>
          <w:bCs/>
          <w:iCs/>
          <w:lang w:eastAsia="zh-TW"/>
        </w:rPr>
        <w:t>and</w:t>
      </w:r>
      <w:r w:rsidR="00154F45">
        <w:rPr>
          <w:bCs/>
          <w:iCs/>
          <w:lang w:eastAsia="zh-TW"/>
        </w:rPr>
        <w:t xml:space="preserve"> </w:t>
      </w:r>
      <w:r w:rsidR="009434C0">
        <w:rPr>
          <w:bCs/>
          <w:iCs/>
          <w:lang w:eastAsia="zh-TW"/>
        </w:rPr>
        <w:t xml:space="preserve">the </w:t>
      </w:r>
      <w:r w:rsidR="00154F45">
        <w:rPr>
          <w:bCs/>
          <w:iCs/>
          <w:lang w:eastAsia="zh-TW"/>
        </w:rPr>
        <w:t>schedul</w:t>
      </w:r>
      <w:r w:rsidR="009434C0">
        <w:rPr>
          <w:bCs/>
          <w:iCs/>
          <w:lang w:eastAsia="zh-TW"/>
        </w:rPr>
        <w:t>e</w:t>
      </w:r>
      <w:r w:rsidR="00154F45">
        <w:rPr>
          <w:bCs/>
          <w:iCs/>
          <w:lang w:eastAsia="zh-TW"/>
        </w:rPr>
        <w:t xml:space="preserve"> may have issues.</w:t>
      </w:r>
    </w:p>
    <w:p w14:paraId="08B68ABE" w14:textId="271032A0" w:rsidR="00C878D2" w:rsidRDefault="00652FD4" w:rsidP="009270E0">
      <w:pPr>
        <w:pStyle w:val="Proposal"/>
        <w:spacing w:before="120"/>
        <w:rPr>
          <w:lang w:val="en-US" w:eastAsia="zh-TW"/>
        </w:rPr>
      </w:pPr>
      <w:bookmarkStart w:id="15" w:name="_Toc66376716"/>
      <w:r>
        <w:rPr>
          <w:lang w:val="en-US" w:eastAsia="zh-TW"/>
        </w:rPr>
        <w:t xml:space="preserve">Support </w:t>
      </w:r>
      <w:r w:rsidRPr="00652FD4">
        <w:rPr>
          <w:lang w:val="en-US" w:eastAsia="zh-TW"/>
        </w:rPr>
        <w:t xml:space="preserve">UE autonomous TA </w:t>
      </w:r>
      <w:r>
        <w:rPr>
          <w:lang w:val="en-US" w:eastAsia="zh-TW"/>
        </w:rPr>
        <w:t xml:space="preserve">adjustment </w:t>
      </w:r>
      <w:r w:rsidR="00D535D6">
        <w:rPr>
          <w:lang w:val="en-US" w:eastAsia="zh-TW"/>
        </w:rPr>
        <w:t xml:space="preserve">if </w:t>
      </w:r>
      <w:r w:rsidR="004A2FA3">
        <w:rPr>
          <w:lang w:val="en-US" w:eastAsia="zh-TW"/>
        </w:rPr>
        <w:t xml:space="preserve">and only if </w:t>
      </w:r>
      <w:r>
        <w:rPr>
          <w:lang w:val="en-US" w:eastAsia="zh-TW"/>
        </w:rPr>
        <w:t xml:space="preserve">NW </w:t>
      </w:r>
      <w:r w:rsidR="004A2FA3">
        <w:rPr>
          <w:lang w:val="en-US" w:eastAsia="zh-TW"/>
        </w:rPr>
        <w:t xml:space="preserve">can </w:t>
      </w:r>
      <w:r>
        <w:rPr>
          <w:lang w:val="en-US" w:eastAsia="zh-TW"/>
        </w:rPr>
        <w:t>still know the absolute TA value.</w:t>
      </w:r>
      <w:bookmarkEnd w:id="15"/>
      <w:r>
        <w:rPr>
          <w:lang w:val="en-US" w:eastAsia="zh-TW"/>
        </w:rPr>
        <w:t xml:space="preserve">  </w:t>
      </w:r>
    </w:p>
    <w:p w14:paraId="7F9B7378" w14:textId="0CF5C65C" w:rsidR="00EC476E" w:rsidRDefault="00EC476E" w:rsidP="009270E0">
      <w:pPr>
        <w:spacing w:before="120"/>
        <w:rPr>
          <w:lang w:val="en-US" w:eastAsia="zh-TW"/>
        </w:rPr>
      </w:pPr>
      <w:r>
        <w:rPr>
          <w:lang w:val="en-US" w:eastAsia="zh-TW"/>
        </w:rPr>
        <w:t>A simple solution is to support TA reporting in RRC_CONNECTED</w:t>
      </w:r>
      <w:r w:rsidR="004258F3">
        <w:rPr>
          <w:lang w:val="en-US" w:eastAsia="zh-TW"/>
        </w:rPr>
        <w:t>.</w:t>
      </w:r>
      <w:r>
        <w:rPr>
          <w:lang w:val="en-US" w:eastAsia="zh-TW"/>
        </w:rPr>
        <w:t xml:space="preserve"> </w:t>
      </w:r>
      <w:r w:rsidR="004258F3">
        <w:rPr>
          <w:lang w:val="en-US" w:eastAsia="zh-TW"/>
        </w:rPr>
        <w:t>H</w:t>
      </w:r>
      <w:r>
        <w:rPr>
          <w:lang w:val="en-US" w:eastAsia="zh-TW"/>
        </w:rPr>
        <w:t xml:space="preserve">owever, </w:t>
      </w:r>
      <w:r w:rsidR="003B1904">
        <w:rPr>
          <w:lang w:val="en-US" w:eastAsia="zh-TW"/>
        </w:rPr>
        <w:t xml:space="preserve">if UE continues to adjust its UL timing between TA reports, there might be </w:t>
      </w:r>
      <w:r w:rsidR="004A2FA3">
        <w:rPr>
          <w:lang w:val="en-US" w:eastAsia="zh-TW"/>
        </w:rPr>
        <w:t xml:space="preserve">certain </w:t>
      </w:r>
      <w:r w:rsidR="003B1904">
        <w:rPr>
          <w:lang w:val="en-US" w:eastAsia="zh-TW"/>
        </w:rPr>
        <w:t>uncertainty for NW to know the absolute TA value.</w:t>
      </w:r>
      <w:r w:rsidR="004A2FA3">
        <w:rPr>
          <w:lang w:val="en-US" w:eastAsia="zh-TW"/>
        </w:rPr>
        <w:t xml:space="preserve"> If UE location can be provided without privacy concern, then TA report can be prevented. </w:t>
      </w:r>
    </w:p>
    <w:p w14:paraId="16DD1B59" w14:textId="248940B7" w:rsidR="009270E0" w:rsidRDefault="004A2FA3" w:rsidP="009270E0">
      <w:pPr>
        <w:pStyle w:val="Proposal"/>
        <w:spacing w:before="120"/>
        <w:rPr>
          <w:lang w:val="en-US" w:eastAsia="zh-TW"/>
        </w:rPr>
      </w:pPr>
      <w:bookmarkStart w:id="16" w:name="_Toc66376717"/>
      <w:r>
        <w:rPr>
          <w:lang w:val="en-US" w:eastAsia="zh-TW"/>
        </w:rPr>
        <w:t>Support T</w:t>
      </w:r>
      <w:r w:rsidR="009270E0">
        <w:rPr>
          <w:lang w:val="en-US" w:eastAsia="zh-TW"/>
        </w:rPr>
        <w:t xml:space="preserve">A report in RRC_CONNECTED </w:t>
      </w:r>
      <w:r>
        <w:rPr>
          <w:lang w:val="en-US" w:eastAsia="zh-TW"/>
        </w:rPr>
        <w:t>to provide UE-gNB RTT to NW</w:t>
      </w:r>
      <w:r w:rsidR="009270E0">
        <w:rPr>
          <w:lang w:val="en-US" w:eastAsia="zh-TW"/>
        </w:rPr>
        <w:t>.</w:t>
      </w:r>
      <w:bookmarkEnd w:id="16"/>
    </w:p>
    <w:p w14:paraId="3DA75C5B" w14:textId="22E4976E" w:rsidR="004A2FA3" w:rsidRDefault="004A2FA3" w:rsidP="009270E0">
      <w:pPr>
        <w:pStyle w:val="Proposal"/>
        <w:spacing w:before="120"/>
        <w:rPr>
          <w:lang w:val="en-US" w:eastAsia="zh-TW"/>
        </w:rPr>
      </w:pPr>
      <w:bookmarkStart w:id="17" w:name="_Toc66376718"/>
      <w:r>
        <w:rPr>
          <w:lang w:val="en-US" w:eastAsia="zh-TW"/>
        </w:rPr>
        <w:t>Support UE location report in RRC_CONNECTED to prevent frequent TA reporting, if there is no privacy concern.</w:t>
      </w:r>
      <w:bookmarkEnd w:id="17"/>
    </w:p>
    <w:p w14:paraId="00FA732C" w14:textId="66E5BEFF" w:rsidR="00C878D2" w:rsidRDefault="00652FD4" w:rsidP="009270E0">
      <w:pPr>
        <w:spacing w:before="120" w:after="240"/>
        <w:rPr>
          <w:lang w:val="en-US" w:eastAsia="zh-TW"/>
        </w:rPr>
      </w:pPr>
      <w:r>
        <w:rPr>
          <w:lang w:val="en-US" w:eastAsia="zh-TW"/>
        </w:rPr>
        <w:t xml:space="preserve">In Rel-16, UE autonomous TA adjustment is supported for UL timing correction. </w:t>
      </w:r>
      <w:r w:rsidR="00EC476E">
        <w:rPr>
          <w:lang w:val="en-US" w:eastAsia="zh-TW"/>
        </w:rPr>
        <w:t>This happens only when UE cannot meet the UL timing requirement and the transmission timing error beyond a threshold. The related spec is below.</w:t>
      </w:r>
    </w:p>
    <w:tbl>
      <w:tblPr>
        <w:tblStyle w:val="TableGrid"/>
        <w:tblW w:w="0" w:type="auto"/>
        <w:tblLook w:val="04A0" w:firstRow="1" w:lastRow="0" w:firstColumn="1" w:lastColumn="0" w:noHBand="0" w:noVBand="1"/>
      </w:tblPr>
      <w:tblGrid>
        <w:gridCol w:w="9350"/>
      </w:tblGrid>
      <w:tr w:rsidR="0024328D" w14:paraId="3505458E" w14:textId="77777777" w:rsidTr="0024328D">
        <w:tc>
          <w:tcPr>
            <w:tcW w:w="9350" w:type="dxa"/>
          </w:tcPr>
          <w:p w14:paraId="7ED562C5" w14:textId="7980D54A" w:rsidR="0024328D" w:rsidRDefault="00E35CE6" w:rsidP="0097400E">
            <w:pPr>
              <w:rPr>
                <w:lang w:val="en-US" w:eastAsia="zh-TW"/>
              </w:rPr>
            </w:pPr>
            <w:r w:rsidRPr="00E35CE6">
              <w:rPr>
                <w:b/>
                <w:bCs/>
                <w:lang w:val="en-US" w:eastAsia="zh-TW"/>
              </w:rPr>
              <w:t>3GPP TS 38.133</w:t>
            </w:r>
            <w:r w:rsidRPr="00E35CE6">
              <w:rPr>
                <w:lang w:val="en-US" w:eastAsia="zh-TW"/>
              </w:rPr>
              <w:t xml:space="preserve"> V16.6.0 (2020-12)</w:t>
            </w:r>
            <w:r>
              <w:rPr>
                <w:lang w:val="en-US" w:eastAsia="zh-TW"/>
              </w:rPr>
              <w:t>,</w:t>
            </w:r>
            <w:r w:rsidRPr="00E35CE6">
              <w:rPr>
                <w:lang w:val="en-US" w:eastAsia="zh-TW"/>
              </w:rPr>
              <w:t xml:space="preserve"> </w:t>
            </w:r>
            <w:r w:rsidR="0024328D" w:rsidRPr="0024328D">
              <w:rPr>
                <w:lang w:val="en-US" w:eastAsia="zh-TW"/>
              </w:rPr>
              <w:t>7.1.2.1 Gradual timing adjustment</w:t>
            </w:r>
          </w:p>
          <w:p w14:paraId="70127B30" w14:textId="5A743EC3" w:rsidR="00E35CE6" w:rsidRDefault="0024328D" w:rsidP="00E35CE6">
            <w:pPr>
              <w:rPr>
                <w:lang w:val="en-US" w:eastAsia="zh-TW"/>
              </w:rPr>
            </w:pPr>
            <w:r w:rsidRPr="0024328D">
              <w:rPr>
                <w:rFonts w:hint="eastAsia"/>
                <w:lang w:val="en-US" w:eastAsia="zh-TW"/>
              </w:rPr>
              <w:t xml:space="preserve">When the transmission timing error between the UE and the reference timing exceeds </w:t>
            </w:r>
            <m:oMath>
              <m:r>
                <m:rPr>
                  <m:sty m:val="p"/>
                </m:rPr>
                <w:rPr>
                  <w:rFonts w:ascii="Cambria Math" w:hAnsi="Cambria Math"/>
                  <w:lang w:val="en-US" w:eastAsia="zh-TW"/>
                </w:rPr>
                <m:t>±</m:t>
              </m:r>
            </m:oMath>
            <w:r w:rsidR="00E35CE6">
              <w:rPr>
                <w:iCs/>
                <w:lang w:val="en-US" w:eastAsia="zh-TW"/>
              </w:rPr>
              <w:t xml:space="preserve">Te </w:t>
            </w:r>
            <w:r w:rsidRPr="0024328D">
              <w:rPr>
                <w:rFonts w:hint="eastAsia"/>
                <w:lang w:val="en-US" w:eastAsia="zh-TW"/>
              </w:rPr>
              <w:t>then the UE is required to</w:t>
            </w:r>
            <w:r w:rsidR="00E35CE6">
              <w:rPr>
                <w:lang w:val="en-US" w:eastAsia="zh-TW"/>
              </w:rPr>
              <w:t xml:space="preserve"> </w:t>
            </w:r>
            <w:r w:rsidRPr="0024328D">
              <w:rPr>
                <w:rFonts w:hint="eastAsia"/>
                <w:lang w:val="en-US" w:eastAsia="zh-TW"/>
              </w:rPr>
              <w:t xml:space="preserve">adjust its timing to within </w:t>
            </w:r>
            <m:oMath>
              <m:r>
                <m:rPr>
                  <m:sty m:val="p"/>
                </m:rPr>
                <w:rPr>
                  <w:rFonts w:ascii="Cambria Math" w:hAnsi="Cambria Math"/>
                  <w:lang w:val="en-US" w:eastAsia="zh-TW"/>
                </w:rPr>
                <m:t>±</m:t>
              </m:r>
            </m:oMath>
            <w:r w:rsidR="00E35CE6">
              <w:rPr>
                <w:iCs/>
                <w:lang w:val="en-US" w:eastAsia="zh-TW"/>
              </w:rPr>
              <w:t>Te</w:t>
            </w:r>
            <w:r w:rsidRPr="0024328D">
              <w:rPr>
                <w:rFonts w:hint="eastAsia"/>
                <w:lang w:val="en-US" w:eastAsia="zh-TW"/>
              </w:rPr>
              <w:t xml:space="preserve">. The reference timing shall </w:t>
            </w:r>
            <w:r w:rsidRPr="00E35CE6">
              <w:rPr>
                <w:rFonts w:hint="eastAsia"/>
                <w:lang w:val="en-US" w:eastAsia="zh-TW"/>
              </w:rPr>
              <w:t>be</w:t>
            </w:r>
            <w:r w:rsidR="00E35CE6" w:rsidRPr="00E35CE6">
              <w:rPr>
                <w:lang w:val="en-US" w:eastAsia="zh-TW"/>
              </w:rPr>
              <w:t xml:space="preserve"> </w:t>
            </w:r>
            <m:oMath>
              <m:d>
                <m:dPr>
                  <m:ctrlPr>
                    <w:rPr>
                      <w:rFonts w:ascii="Cambria Math" w:hAnsi="Cambria Math"/>
                      <w:lang w:val="en-US" w:eastAsia="zh-TW"/>
                    </w:rPr>
                  </m:ctrlPr>
                </m:dPr>
                <m:e>
                  <m:sSub>
                    <m:sSubPr>
                      <m:ctrlPr>
                        <w:rPr>
                          <w:rFonts w:ascii="Cambria Math" w:hAnsi="Cambria Math"/>
                          <w:lang w:val="en-US" w:eastAsia="zh-TW"/>
                        </w:rPr>
                      </m:ctrlPr>
                    </m:sSubPr>
                    <m:e>
                      <m:r>
                        <m:rPr>
                          <m:sty m:val="p"/>
                        </m:rPr>
                        <w:rPr>
                          <w:rFonts w:ascii="Cambria Math" w:hAnsi="Cambria Math"/>
                          <w:lang w:val="en-US" w:eastAsia="zh-TW"/>
                        </w:rPr>
                        <m:t>N</m:t>
                      </m:r>
                    </m:e>
                    <m:sub>
                      <m:r>
                        <m:rPr>
                          <m:sty m:val="p"/>
                        </m:rPr>
                        <w:rPr>
                          <w:rFonts w:ascii="Cambria Math" w:hAnsi="Cambria Math"/>
                          <w:lang w:val="en-US" w:eastAsia="zh-TW"/>
                        </w:rPr>
                        <m:t>TA</m:t>
                      </m:r>
                    </m:sub>
                  </m:sSub>
                  <m:r>
                    <m:rPr>
                      <m:sty m:val="p"/>
                    </m:rPr>
                    <w:rPr>
                      <w:rFonts w:ascii="Cambria Math" w:hAnsi="Cambria Math"/>
                      <w:lang w:val="en-US" w:eastAsia="zh-TW"/>
                    </w:rPr>
                    <m:t>+</m:t>
                  </m:r>
                  <m:sSub>
                    <m:sSubPr>
                      <m:ctrlPr>
                        <w:rPr>
                          <w:rFonts w:ascii="Cambria Math" w:hAnsi="Cambria Math"/>
                          <w:lang w:val="en-US" w:eastAsia="zh-TW"/>
                        </w:rPr>
                      </m:ctrlPr>
                    </m:sSubPr>
                    <m:e>
                      <m:r>
                        <m:rPr>
                          <m:sty m:val="p"/>
                        </m:rPr>
                        <w:rPr>
                          <w:rFonts w:ascii="Cambria Math" w:hAnsi="Cambria Math"/>
                          <w:lang w:val="en-US" w:eastAsia="zh-TW"/>
                        </w:rPr>
                        <m:t>N</m:t>
                      </m:r>
                    </m:e>
                    <m:sub>
                      <m:r>
                        <m:rPr>
                          <m:sty m:val="p"/>
                        </m:rPr>
                        <w:rPr>
                          <w:rFonts w:ascii="Cambria Math" w:hAnsi="Cambria Math"/>
                          <w:lang w:val="en-US" w:eastAsia="zh-TW"/>
                        </w:rPr>
                        <m:t>TA,offset</m:t>
                      </m:r>
                    </m:sub>
                  </m:sSub>
                </m:e>
              </m:d>
              <m:r>
                <m:rPr>
                  <m:sty m:val="p"/>
                </m:rPr>
                <w:rPr>
                  <w:rFonts w:ascii="Cambria Math" w:hAnsi="Cambria Math"/>
                  <w:lang w:val="en-US" w:eastAsia="zh-TW"/>
                </w:rPr>
                <m:t>×</m:t>
              </m:r>
              <m:sSub>
                <m:sSubPr>
                  <m:ctrlPr>
                    <w:rPr>
                      <w:rFonts w:ascii="Cambria Math" w:hAnsi="Cambria Math"/>
                      <w:lang w:val="en-US" w:eastAsia="zh-TW"/>
                    </w:rPr>
                  </m:ctrlPr>
                </m:sSubPr>
                <m:e>
                  <m:r>
                    <m:rPr>
                      <m:sty m:val="p"/>
                    </m:rPr>
                    <w:rPr>
                      <w:rFonts w:ascii="Cambria Math" w:hAnsi="Cambria Math"/>
                      <w:lang w:val="en-US" w:eastAsia="zh-TW"/>
                    </w:rPr>
                    <m:t>T</m:t>
                  </m:r>
                </m:e>
                <m:sub>
                  <m:r>
                    <m:rPr>
                      <m:sty m:val="p"/>
                    </m:rPr>
                    <w:rPr>
                      <w:rFonts w:ascii="Cambria Math" w:hAnsi="Cambria Math"/>
                      <w:lang w:val="en-US" w:eastAsia="zh-TW"/>
                    </w:rPr>
                    <m:t>c</m:t>
                  </m:r>
                </m:sub>
              </m:sSub>
            </m:oMath>
            <w:r w:rsidRPr="00E35CE6">
              <w:rPr>
                <w:rFonts w:hint="eastAsia"/>
                <w:lang w:val="en-US" w:eastAsia="zh-TW"/>
              </w:rPr>
              <w:t xml:space="preserve"> before</w:t>
            </w:r>
            <w:r w:rsidRPr="0024328D">
              <w:rPr>
                <w:rFonts w:hint="eastAsia"/>
                <w:lang w:val="en-US" w:eastAsia="zh-TW"/>
              </w:rPr>
              <w:t xml:space="preserve"> the downlink timing of the</w:t>
            </w:r>
            <w:r w:rsidR="00E35CE6">
              <w:rPr>
                <w:lang w:val="en-US" w:eastAsia="zh-TW"/>
              </w:rPr>
              <w:t xml:space="preserve"> </w:t>
            </w:r>
            <w:r w:rsidRPr="0024328D">
              <w:rPr>
                <w:lang w:val="en-US" w:eastAsia="zh-TW"/>
              </w:rPr>
              <w:t>reference cell. All adjustments made to the UE uplink timing shall follow these rules:</w:t>
            </w:r>
          </w:p>
          <w:p w14:paraId="154C8F4D" w14:textId="456DE75B" w:rsidR="0024328D" w:rsidRPr="00E35CE6" w:rsidRDefault="0024328D" w:rsidP="00502F22">
            <w:pPr>
              <w:pStyle w:val="ListParagraph"/>
              <w:numPr>
                <w:ilvl w:val="0"/>
                <w:numId w:val="11"/>
              </w:numPr>
              <w:spacing w:after="240"/>
              <w:rPr>
                <w:lang w:val="en-US" w:eastAsia="zh-TW"/>
              </w:rPr>
            </w:pPr>
            <w:bookmarkStart w:id="18" w:name="OLE_LINK3"/>
            <w:r w:rsidRPr="00E35CE6">
              <w:rPr>
                <w:lang w:val="en-US" w:eastAsia="zh-TW"/>
              </w:rPr>
              <w:t xml:space="preserve">The maximum amount of the magnitude of the timing change in one adjustment </w:t>
            </w:r>
            <w:bookmarkEnd w:id="18"/>
            <w:r w:rsidRPr="00E35CE6">
              <w:rPr>
                <w:lang w:val="en-US" w:eastAsia="zh-TW"/>
              </w:rPr>
              <w:t xml:space="preserve">shall be </w:t>
            </w:r>
            <m:oMath>
              <m:sSub>
                <m:sSubPr>
                  <m:ctrlPr>
                    <w:rPr>
                      <w:rFonts w:ascii="Cambria Math" w:hAnsi="Cambria Math"/>
                      <w:iCs/>
                      <w:lang w:val="en-US" w:eastAsia="zh-TW"/>
                    </w:rPr>
                  </m:ctrlPr>
                </m:sSubPr>
                <m:e>
                  <m:r>
                    <m:rPr>
                      <m:sty m:val="p"/>
                    </m:rPr>
                    <w:rPr>
                      <w:rFonts w:ascii="Cambria Math" w:hAnsi="Cambria Math"/>
                      <w:lang w:val="en-US" w:eastAsia="zh-TW"/>
                    </w:rPr>
                    <m:t>T</m:t>
                  </m:r>
                </m:e>
                <m:sub>
                  <m:r>
                    <m:rPr>
                      <m:sty m:val="p"/>
                    </m:rPr>
                    <w:rPr>
                      <w:rFonts w:ascii="Cambria Math" w:hAnsi="Cambria Math"/>
                      <w:lang w:val="en-US" w:eastAsia="zh-TW"/>
                    </w:rPr>
                    <m:t>q</m:t>
                  </m:r>
                </m:sub>
              </m:sSub>
            </m:oMath>
            <w:r w:rsidRPr="00E35CE6">
              <w:rPr>
                <w:lang w:val="en-US" w:eastAsia="zh-TW"/>
              </w:rPr>
              <w:t>.</w:t>
            </w:r>
          </w:p>
          <w:p w14:paraId="35223E50" w14:textId="1564FB1F" w:rsidR="0024328D" w:rsidRPr="00E35CE6" w:rsidRDefault="0024328D" w:rsidP="00502F22">
            <w:pPr>
              <w:pStyle w:val="ListParagraph"/>
              <w:numPr>
                <w:ilvl w:val="0"/>
                <w:numId w:val="11"/>
              </w:numPr>
              <w:spacing w:after="240"/>
              <w:rPr>
                <w:lang w:val="en-US" w:eastAsia="zh-TW"/>
              </w:rPr>
            </w:pPr>
            <w:bookmarkStart w:id="19" w:name="OLE_LINK4"/>
            <w:r w:rsidRPr="00E35CE6">
              <w:rPr>
                <w:lang w:val="en-US" w:eastAsia="zh-TW"/>
              </w:rPr>
              <w:t xml:space="preserve">The minimum aggregate adjustment rate </w:t>
            </w:r>
            <w:bookmarkEnd w:id="19"/>
            <w:r w:rsidRPr="00E35CE6">
              <w:rPr>
                <w:lang w:val="en-US" w:eastAsia="zh-TW"/>
              </w:rPr>
              <w:t xml:space="preserve">shall be </w:t>
            </w:r>
            <m:oMath>
              <m:sSub>
                <m:sSubPr>
                  <m:ctrlPr>
                    <w:rPr>
                      <w:rFonts w:ascii="Cambria Math" w:hAnsi="Cambria Math"/>
                      <w:iCs/>
                      <w:lang w:val="en-US" w:eastAsia="zh-TW"/>
                    </w:rPr>
                  </m:ctrlPr>
                </m:sSubPr>
                <m:e>
                  <m:r>
                    <m:rPr>
                      <m:sty m:val="p"/>
                    </m:rPr>
                    <w:rPr>
                      <w:rFonts w:ascii="Cambria Math" w:hAnsi="Cambria Math"/>
                      <w:lang w:val="en-US" w:eastAsia="zh-TW"/>
                    </w:rPr>
                    <m:t>T</m:t>
                  </m:r>
                </m:e>
                <m:sub>
                  <m:r>
                    <m:rPr>
                      <m:sty m:val="p"/>
                    </m:rPr>
                    <w:rPr>
                      <w:rFonts w:ascii="Cambria Math" w:hAnsi="Cambria Math"/>
                      <w:lang w:val="en-US" w:eastAsia="zh-TW"/>
                    </w:rPr>
                    <m:t>p</m:t>
                  </m:r>
                </m:sub>
              </m:sSub>
            </m:oMath>
            <w:r w:rsidRPr="00E35CE6">
              <w:rPr>
                <w:lang w:val="en-US" w:eastAsia="zh-TW"/>
              </w:rPr>
              <w:t xml:space="preserve"> per second.</w:t>
            </w:r>
          </w:p>
          <w:p w14:paraId="7DBD4585" w14:textId="4795AB71" w:rsidR="0024328D" w:rsidRPr="00E35CE6" w:rsidRDefault="0024328D" w:rsidP="00502F22">
            <w:pPr>
              <w:pStyle w:val="ListParagraph"/>
              <w:numPr>
                <w:ilvl w:val="0"/>
                <w:numId w:val="11"/>
              </w:numPr>
              <w:rPr>
                <w:lang w:val="en-US" w:eastAsia="zh-TW"/>
              </w:rPr>
            </w:pPr>
            <w:r w:rsidRPr="00E35CE6">
              <w:rPr>
                <w:lang w:val="en-US" w:eastAsia="zh-TW"/>
              </w:rPr>
              <w:t xml:space="preserve">The maximum aggregate adjustment rate shall be </w:t>
            </w:r>
            <m:oMath>
              <m:sSub>
                <m:sSubPr>
                  <m:ctrlPr>
                    <w:rPr>
                      <w:rFonts w:ascii="Cambria Math" w:hAnsi="Cambria Math"/>
                      <w:iCs/>
                      <w:lang w:val="en-US" w:eastAsia="zh-TW"/>
                    </w:rPr>
                  </m:ctrlPr>
                </m:sSubPr>
                <m:e>
                  <m:r>
                    <m:rPr>
                      <m:sty m:val="p"/>
                    </m:rPr>
                    <w:rPr>
                      <w:rFonts w:ascii="Cambria Math" w:hAnsi="Cambria Math"/>
                      <w:lang w:val="en-US" w:eastAsia="zh-TW"/>
                    </w:rPr>
                    <m:t>T</m:t>
                  </m:r>
                </m:e>
                <m:sub>
                  <m:r>
                    <m:rPr>
                      <m:sty m:val="p"/>
                    </m:rPr>
                    <w:rPr>
                      <w:rFonts w:ascii="Cambria Math" w:hAnsi="Cambria Math"/>
                      <w:lang w:val="en-US" w:eastAsia="zh-TW"/>
                    </w:rPr>
                    <m:t>q</m:t>
                  </m:r>
                </m:sub>
              </m:sSub>
            </m:oMath>
            <w:r w:rsidRPr="00E35CE6">
              <w:rPr>
                <w:lang w:val="en-US" w:eastAsia="zh-TW"/>
              </w:rPr>
              <w:t xml:space="preserve"> per 200 ms.</w:t>
            </w:r>
          </w:p>
          <w:p w14:paraId="04BBD5C9" w14:textId="5340BA7F" w:rsidR="00E35CE6" w:rsidRDefault="0024328D" w:rsidP="00AB6C9F">
            <w:pPr>
              <w:rPr>
                <w:lang w:val="en-US" w:eastAsia="zh-TW"/>
              </w:rPr>
            </w:pPr>
            <w:r w:rsidRPr="0024328D">
              <w:rPr>
                <w:lang w:val="en-US" w:eastAsia="zh-TW"/>
              </w:rPr>
              <w:t xml:space="preserve">where the maximum autonomous time adjustment step </w:t>
            </w:r>
            <m:oMath>
              <m:sSub>
                <m:sSubPr>
                  <m:ctrlPr>
                    <w:rPr>
                      <w:rFonts w:ascii="Cambria Math" w:hAnsi="Cambria Math"/>
                      <w:iCs/>
                      <w:lang w:val="en-US" w:eastAsia="zh-TW"/>
                    </w:rPr>
                  </m:ctrlPr>
                </m:sSubPr>
                <m:e>
                  <m:r>
                    <m:rPr>
                      <m:sty m:val="p"/>
                    </m:rPr>
                    <w:rPr>
                      <w:rFonts w:ascii="Cambria Math" w:hAnsi="Cambria Math"/>
                      <w:lang w:val="en-US" w:eastAsia="zh-TW"/>
                    </w:rPr>
                    <m:t>T</m:t>
                  </m:r>
                </m:e>
                <m:sub>
                  <m:r>
                    <m:rPr>
                      <m:sty m:val="p"/>
                    </m:rPr>
                    <w:rPr>
                      <w:rFonts w:ascii="Cambria Math" w:hAnsi="Cambria Math"/>
                      <w:lang w:val="en-US" w:eastAsia="zh-TW"/>
                    </w:rPr>
                    <m:t>q</m:t>
                  </m:r>
                </m:sub>
              </m:sSub>
            </m:oMath>
            <w:r w:rsidRPr="0024328D">
              <w:rPr>
                <w:lang w:val="en-US" w:eastAsia="zh-TW"/>
              </w:rPr>
              <w:t xml:space="preserve"> and the aggregate adjustment rate </w:t>
            </w:r>
            <m:oMath>
              <m:sSub>
                <m:sSubPr>
                  <m:ctrlPr>
                    <w:rPr>
                      <w:rFonts w:ascii="Cambria Math" w:hAnsi="Cambria Math"/>
                      <w:iCs/>
                      <w:lang w:val="en-US" w:eastAsia="zh-TW"/>
                    </w:rPr>
                  </m:ctrlPr>
                </m:sSubPr>
                <m:e>
                  <m:r>
                    <m:rPr>
                      <m:sty m:val="p"/>
                    </m:rPr>
                    <w:rPr>
                      <w:rFonts w:ascii="Cambria Math" w:hAnsi="Cambria Math"/>
                      <w:lang w:val="en-US" w:eastAsia="zh-TW"/>
                    </w:rPr>
                    <m:t>T</m:t>
                  </m:r>
                </m:e>
                <m:sub>
                  <m:r>
                    <m:rPr>
                      <m:sty m:val="p"/>
                    </m:rPr>
                    <w:rPr>
                      <w:rFonts w:ascii="Cambria Math" w:hAnsi="Cambria Math"/>
                      <w:lang w:val="en-US" w:eastAsia="zh-TW"/>
                    </w:rPr>
                    <m:t>p</m:t>
                  </m:r>
                </m:sub>
              </m:sSub>
            </m:oMath>
            <w:r w:rsidRPr="0024328D">
              <w:rPr>
                <w:lang w:val="en-US" w:eastAsia="zh-TW"/>
              </w:rPr>
              <w:t xml:space="preserve"> are specified in</w:t>
            </w:r>
            <w:r w:rsidR="00E35CE6">
              <w:rPr>
                <w:lang w:val="en-US" w:eastAsia="zh-TW"/>
              </w:rPr>
              <w:t xml:space="preserve"> </w:t>
            </w:r>
            <w:r w:rsidRPr="0024328D">
              <w:rPr>
                <w:lang w:val="en-US" w:eastAsia="zh-TW"/>
              </w:rPr>
              <w:t>Table 7.1.2.1-1.</w:t>
            </w:r>
          </w:p>
        </w:tc>
      </w:tr>
    </w:tbl>
    <w:p w14:paraId="5831B078" w14:textId="77777777" w:rsidR="00AB6C9F" w:rsidRDefault="00AB6C9F" w:rsidP="008D59FA">
      <w:pPr>
        <w:spacing w:before="120"/>
        <w:jc w:val="center"/>
        <w:rPr>
          <w:lang w:val="en-US" w:eastAsia="zh-TW"/>
        </w:rPr>
      </w:pPr>
      <w:r w:rsidRPr="00E35CE6">
        <w:rPr>
          <w:lang w:val="en-US" w:eastAsia="zh-TW"/>
        </w:rPr>
        <w:t>Table 7.1.2.1-1: Tq Maximum Autonomous Time Adjustment Step and Tp Minimum Aggregate</w:t>
      </w:r>
      <w:r>
        <w:rPr>
          <w:lang w:val="en-US" w:eastAsia="zh-TW"/>
        </w:rPr>
        <w:t xml:space="preserve"> </w:t>
      </w:r>
      <w:r w:rsidRPr="00E35CE6">
        <w:rPr>
          <w:lang w:val="en-US" w:eastAsia="zh-TW"/>
        </w:rPr>
        <w:t>Adjustment rate</w:t>
      </w:r>
    </w:p>
    <w:tbl>
      <w:tblPr>
        <w:tblStyle w:val="TableGrid"/>
        <w:tblW w:w="0" w:type="auto"/>
        <w:tblLook w:val="04A0" w:firstRow="1" w:lastRow="0" w:firstColumn="1" w:lastColumn="0" w:noHBand="0" w:noVBand="1"/>
      </w:tblPr>
      <w:tblGrid>
        <w:gridCol w:w="2607"/>
        <w:gridCol w:w="2608"/>
        <w:gridCol w:w="1954"/>
        <w:gridCol w:w="1955"/>
      </w:tblGrid>
      <w:tr w:rsidR="00AB6C9F" w14:paraId="77794C74" w14:textId="77777777" w:rsidTr="00AB6C9F">
        <w:tc>
          <w:tcPr>
            <w:tcW w:w="2607" w:type="dxa"/>
            <w:vAlign w:val="center"/>
          </w:tcPr>
          <w:p w14:paraId="054BD03A" w14:textId="77777777" w:rsidR="00AB6C9F" w:rsidRDefault="00AB6C9F" w:rsidP="00AB6C9F">
            <w:pPr>
              <w:spacing w:after="240"/>
              <w:jc w:val="left"/>
              <w:rPr>
                <w:lang w:val="en-US" w:eastAsia="zh-TW"/>
              </w:rPr>
            </w:pPr>
            <w:r w:rsidRPr="00E35CE6">
              <w:rPr>
                <w:lang w:val="en-US" w:eastAsia="zh-TW"/>
              </w:rPr>
              <w:t>Frequency Range</w:t>
            </w:r>
          </w:p>
        </w:tc>
        <w:tc>
          <w:tcPr>
            <w:tcW w:w="2608" w:type="dxa"/>
            <w:vAlign w:val="center"/>
          </w:tcPr>
          <w:p w14:paraId="487FF25F" w14:textId="77777777" w:rsidR="00AB6C9F" w:rsidRDefault="00AB6C9F" w:rsidP="00AB6C9F">
            <w:pPr>
              <w:spacing w:after="240"/>
              <w:jc w:val="left"/>
              <w:rPr>
                <w:lang w:val="en-US" w:eastAsia="zh-TW"/>
              </w:rPr>
            </w:pPr>
            <w:r w:rsidRPr="00E35CE6">
              <w:rPr>
                <w:lang w:val="en-US" w:eastAsia="zh-TW"/>
              </w:rPr>
              <w:t>SCS of uplink</w:t>
            </w:r>
            <w:r>
              <w:rPr>
                <w:lang w:val="en-US" w:eastAsia="zh-TW"/>
              </w:rPr>
              <w:t xml:space="preserve"> </w:t>
            </w:r>
            <w:r w:rsidRPr="00E35CE6">
              <w:rPr>
                <w:lang w:val="en-US" w:eastAsia="zh-TW"/>
              </w:rPr>
              <w:t>signals (kHz)</w:t>
            </w:r>
          </w:p>
        </w:tc>
        <w:tc>
          <w:tcPr>
            <w:tcW w:w="1954" w:type="dxa"/>
            <w:vAlign w:val="center"/>
          </w:tcPr>
          <w:p w14:paraId="6F821447" w14:textId="77777777" w:rsidR="00AB6C9F" w:rsidRDefault="00AB6C9F" w:rsidP="00AB6C9F">
            <w:pPr>
              <w:spacing w:after="240"/>
              <w:jc w:val="left"/>
              <w:rPr>
                <w:lang w:val="en-US" w:eastAsia="zh-TW"/>
              </w:rPr>
            </w:pPr>
            <w:r>
              <w:rPr>
                <w:lang w:val="en-US" w:eastAsia="zh-TW"/>
              </w:rPr>
              <w:t>Tq</w:t>
            </w:r>
          </w:p>
        </w:tc>
        <w:tc>
          <w:tcPr>
            <w:tcW w:w="1955" w:type="dxa"/>
            <w:vAlign w:val="center"/>
          </w:tcPr>
          <w:p w14:paraId="6C50EBF7" w14:textId="77777777" w:rsidR="00AB6C9F" w:rsidRDefault="00AB6C9F" w:rsidP="00AB6C9F">
            <w:pPr>
              <w:spacing w:after="240"/>
              <w:jc w:val="left"/>
              <w:rPr>
                <w:lang w:val="en-US" w:eastAsia="zh-TW"/>
              </w:rPr>
            </w:pPr>
            <w:r>
              <w:rPr>
                <w:lang w:val="en-US" w:eastAsia="zh-TW"/>
              </w:rPr>
              <w:t>Tp</w:t>
            </w:r>
          </w:p>
        </w:tc>
      </w:tr>
      <w:tr w:rsidR="00AB6C9F" w14:paraId="3CECE6E9" w14:textId="77777777" w:rsidTr="00AB6C9F">
        <w:tc>
          <w:tcPr>
            <w:tcW w:w="2607" w:type="dxa"/>
            <w:vAlign w:val="center"/>
          </w:tcPr>
          <w:p w14:paraId="0376E35F" w14:textId="77777777" w:rsidR="00AB6C9F" w:rsidRDefault="00AB6C9F" w:rsidP="00AB6C9F">
            <w:pPr>
              <w:spacing w:after="240"/>
              <w:jc w:val="left"/>
              <w:rPr>
                <w:lang w:val="en-US" w:eastAsia="zh-TW"/>
              </w:rPr>
            </w:pPr>
            <w:r>
              <w:rPr>
                <w:lang w:val="en-US" w:eastAsia="zh-TW"/>
              </w:rPr>
              <w:t>1</w:t>
            </w:r>
          </w:p>
        </w:tc>
        <w:tc>
          <w:tcPr>
            <w:tcW w:w="2608" w:type="dxa"/>
            <w:vAlign w:val="center"/>
          </w:tcPr>
          <w:p w14:paraId="02FD7647" w14:textId="77777777" w:rsidR="00AB6C9F" w:rsidRDefault="00AB6C9F" w:rsidP="00AB6C9F">
            <w:pPr>
              <w:spacing w:after="240"/>
              <w:jc w:val="left"/>
              <w:rPr>
                <w:lang w:val="en-US" w:eastAsia="zh-TW"/>
              </w:rPr>
            </w:pPr>
            <w:r>
              <w:rPr>
                <w:lang w:val="en-US" w:eastAsia="zh-TW"/>
              </w:rPr>
              <w:t>15/30/60</w:t>
            </w:r>
          </w:p>
        </w:tc>
        <w:tc>
          <w:tcPr>
            <w:tcW w:w="1954" w:type="dxa"/>
            <w:vAlign w:val="center"/>
          </w:tcPr>
          <w:p w14:paraId="50AF2F33" w14:textId="77777777" w:rsidR="00AB6C9F" w:rsidRDefault="00AB6C9F" w:rsidP="00AB6C9F">
            <w:pPr>
              <w:spacing w:after="240"/>
              <w:jc w:val="left"/>
              <w:rPr>
                <w:lang w:val="en-US" w:eastAsia="zh-TW"/>
              </w:rPr>
            </w:pPr>
            <w:r w:rsidRPr="00E35CE6">
              <w:rPr>
                <w:lang w:val="en-US" w:eastAsia="zh-TW"/>
              </w:rPr>
              <w:t>5.5*64*Tc</w:t>
            </w:r>
          </w:p>
        </w:tc>
        <w:tc>
          <w:tcPr>
            <w:tcW w:w="1955" w:type="dxa"/>
            <w:vAlign w:val="center"/>
          </w:tcPr>
          <w:p w14:paraId="6BB29437" w14:textId="77777777" w:rsidR="00AB6C9F" w:rsidRDefault="00AB6C9F" w:rsidP="00AB6C9F">
            <w:pPr>
              <w:spacing w:after="240"/>
              <w:jc w:val="left"/>
              <w:rPr>
                <w:lang w:val="en-US" w:eastAsia="zh-TW"/>
              </w:rPr>
            </w:pPr>
            <w:r w:rsidRPr="00E35CE6">
              <w:rPr>
                <w:lang w:val="en-US" w:eastAsia="zh-TW"/>
              </w:rPr>
              <w:t>5.5*64*Tc</w:t>
            </w:r>
          </w:p>
        </w:tc>
      </w:tr>
      <w:tr w:rsidR="00AB6C9F" w14:paraId="528D33F1" w14:textId="77777777" w:rsidTr="00AB6C9F">
        <w:tc>
          <w:tcPr>
            <w:tcW w:w="2607" w:type="dxa"/>
            <w:vAlign w:val="center"/>
          </w:tcPr>
          <w:p w14:paraId="676345E5" w14:textId="77777777" w:rsidR="00AB6C9F" w:rsidRDefault="00AB6C9F" w:rsidP="00AB6C9F">
            <w:pPr>
              <w:spacing w:after="240"/>
              <w:jc w:val="left"/>
              <w:rPr>
                <w:lang w:val="en-US" w:eastAsia="zh-TW"/>
              </w:rPr>
            </w:pPr>
            <w:r>
              <w:rPr>
                <w:lang w:val="en-US" w:eastAsia="zh-TW"/>
              </w:rPr>
              <w:t>2</w:t>
            </w:r>
          </w:p>
        </w:tc>
        <w:tc>
          <w:tcPr>
            <w:tcW w:w="2608" w:type="dxa"/>
            <w:vAlign w:val="center"/>
          </w:tcPr>
          <w:p w14:paraId="667D4672" w14:textId="77777777" w:rsidR="00AB6C9F" w:rsidRDefault="00AB6C9F" w:rsidP="00AB6C9F">
            <w:pPr>
              <w:spacing w:after="240"/>
              <w:jc w:val="left"/>
              <w:rPr>
                <w:lang w:val="en-US" w:eastAsia="zh-TW"/>
              </w:rPr>
            </w:pPr>
            <w:r>
              <w:rPr>
                <w:lang w:val="en-US" w:eastAsia="zh-TW"/>
              </w:rPr>
              <w:t>60/120</w:t>
            </w:r>
          </w:p>
        </w:tc>
        <w:tc>
          <w:tcPr>
            <w:tcW w:w="1954" w:type="dxa"/>
            <w:vAlign w:val="center"/>
          </w:tcPr>
          <w:p w14:paraId="6F045E99" w14:textId="77777777" w:rsidR="00AB6C9F" w:rsidRDefault="00AB6C9F" w:rsidP="00AB6C9F">
            <w:pPr>
              <w:spacing w:after="240"/>
              <w:jc w:val="left"/>
              <w:rPr>
                <w:lang w:val="en-US" w:eastAsia="zh-TW"/>
              </w:rPr>
            </w:pPr>
            <w:r w:rsidRPr="00E35CE6">
              <w:rPr>
                <w:lang w:val="en-US" w:eastAsia="zh-TW"/>
              </w:rPr>
              <w:t>2.5*64*Tc</w:t>
            </w:r>
          </w:p>
        </w:tc>
        <w:tc>
          <w:tcPr>
            <w:tcW w:w="1955" w:type="dxa"/>
            <w:vAlign w:val="center"/>
          </w:tcPr>
          <w:p w14:paraId="15AE15F6" w14:textId="77777777" w:rsidR="00AB6C9F" w:rsidRDefault="00AB6C9F" w:rsidP="00AB6C9F">
            <w:pPr>
              <w:spacing w:after="240"/>
              <w:jc w:val="left"/>
              <w:rPr>
                <w:lang w:val="en-US" w:eastAsia="zh-TW"/>
              </w:rPr>
            </w:pPr>
            <w:r w:rsidRPr="00E35CE6">
              <w:rPr>
                <w:lang w:val="en-US" w:eastAsia="zh-TW"/>
              </w:rPr>
              <w:t>2.5*64*Tc</w:t>
            </w:r>
          </w:p>
        </w:tc>
      </w:tr>
      <w:tr w:rsidR="00AB6C9F" w14:paraId="5C58BC68" w14:textId="77777777" w:rsidTr="00AB6C9F">
        <w:tc>
          <w:tcPr>
            <w:tcW w:w="9124" w:type="dxa"/>
            <w:gridSpan w:val="4"/>
            <w:vAlign w:val="center"/>
          </w:tcPr>
          <w:p w14:paraId="0E0E7986" w14:textId="77777777" w:rsidR="00AB6C9F" w:rsidRDefault="00AB6C9F" w:rsidP="00AB6C9F">
            <w:pPr>
              <w:spacing w:after="240"/>
              <w:jc w:val="left"/>
              <w:rPr>
                <w:lang w:val="en-US" w:eastAsia="zh-TW"/>
              </w:rPr>
            </w:pPr>
            <w:r>
              <w:rPr>
                <w:lang w:val="en-US" w:eastAsia="zh-TW"/>
              </w:rPr>
              <w:t xml:space="preserve">NOTE: </w:t>
            </w:r>
            <w:r w:rsidRPr="00AB6C9F">
              <w:rPr>
                <w:lang w:val="en-US" w:eastAsia="zh-TW"/>
              </w:rPr>
              <w:t>Tc is the basic timing unit defined in TS 38.211</w:t>
            </w:r>
          </w:p>
        </w:tc>
      </w:tr>
    </w:tbl>
    <w:p w14:paraId="2B1EF336" w14:textId="6271E8CA" w:rsidR="0024328D" w:rsidRDefault="00EC476E" w:rsidP="00117590">
      <w:pPr>
        <w:spacing w:before="240"/>
        <w:rPr>
          <w:lang w:val="en-US" w:eastAsia="zh-TW"/>
        </w:rPr>
      </w:pPr>
      <w:r>
        <w:rPr>
          <w:lang w:val="en-US" w:eastAsia="zh-TW"/>
        </w:rPr>
        <w:lastRenderedPageBreak/>
        <w:t xml:space="preserve">As shown above, </w:t>
      </w:r>
      <w:r w:rsidR="004258F3">
        <w:rPr>
          <w:lang w:val="en-US" w:eastAsia="zh-TW"/>
        </w:rPr>
        <w:t xml:space="preserve">when the timing error </w:t>
      </w:r>
      <m:oMath>
        <m:sSub>
          <m:sSubPr>
            <m:ctrlPr>
              <w:rPr>
                <w:rFonts w:ascii="Cambria Math" w:hAnsi="Cambria Math"/>
                <w:iCs/>
                <w:lang w:val="en-US" w:eastAsia="zh-TW"/>
              </w:rPr>
            </m:ctrlPr>
          </m:sSubPr>
          <m:e>
            <m:r>
              <m:rPr>
                <m:sty m:val="p"/>
              </m:rPr>
              <w:rPr>
                <w:rFonts w:ascii="Cambria Math" w:hAnsi="Cambria Math"/>
                <w:lang w:val="en-US" w:eastAsia="zh-TW"/>
              </w:rPr>
              <m:t>T</m:t>
            </m:r>
          </m:e>
          <m:sub>
            <m:r>
              <m:rPr>
                <m:sty m:val="p"/>
              </m:rPr>
              <w:rPr>
                <w:rFonts w:ascii="Cambria Math" w:hAnsi="Cambria Math"/>
                <w:lang w:val="en-US" w:eastAsia="zh-TW"/>
              </w:rPr>
              <m:t>e</m:t>
            </m:r>
          </m:sub>
        </m:sSub>
      </m:oMath>
      <w:r w:rsidR="004258F3">
        <w:rPr>
          <w:lang w:val="en-US" w:eastAsia="zh-TW"/>
        </w:rPr>
        <w:t xml:space="preserve"> is detected by the UE, the UE shall perform the </w:t>
      </w:r>
      <w:r>
        <w:rPr>
          <w:lang w:val="en-US" w:eastAsia="zh-TW"/>
        </w:rPr>
        <w:t>gradual timing adjustment</w:t>
      </w:r>
      <w:r w:rsidR="004258F3">
        <w:rPr>
          <w:lang w:val="en-US" w:eastAsia="zh-TW"/>
        </w:rPr>
        <w:t xml:space="preserve"> that is </w:t>
      </w:r>
      <w:r>
        <w:rPr>
          <w:lang w:val="en-US" w:eastAsia="zh-TW"/>
        </w:rPr>
        <w:t>up to UE implementation</w:t>
      </w:r>
      <w:r w:rsidR="004258F3">
        <w:rPr>
          <w:lang w:val="en-US" w:eastAsia="zh-TW"/>
        </w:rPr>
        <w:t>.</w:t>
      </w:r>
      <w:r>
        <w:rPr>
          <w:lang w:val="en-US" w:eastAsia="zh-TW"/>
        </w:rPr>
        <w:t xml:space="preserve"> </w:t>
      </w:r>
      <w:r w:rsidR="00C77BAC">
        <w:rPr>
          <w:lang w:val="en-US" w:eastAsia="zh-TW"/>
        </w:rPr>
        <w:t>S</w:t>
      </w:r>
      <w:r w:rsidR="004258F3">
        <w:rPr>
          <w:lang w:val="en-US" w:eastAsia="zh-TW"/>
        </w:rPr>
        <w:t xml:space="preserve">ince </w:t>
      </w:r>
      <w:r>
        <w:rPr>
          <w:lang w:val="en-US" w:eastAsia="zh-TW"/>
        </w:rPr>
        <w:t>the maximum amount and the minimum amount of adjustment rates are regulated in the current specs</w:t>
      </w:r>
      <w:r w:rsidR="004258F3">
        <w:rPr>
          <w:lang w:val="en-US" w:eastAsia="zh-TW"/>
        </w:rPr>
        <w:t>, NW shall know the absolute TA timing in a well-defined range.</w:t>
      </w:r>
    </w:p>
    <w:p w14:paraId="5A1250CC" w14:textId="26D4B47C" w:rsidR="004A2FA3" w:rsidRDefault="004A2FA3" w:rsidP="004A2FA3">
      <w:pPr>
        <w:pStyle w:val="Proposal"/>
        <w:spacing w:before="120"/>
        <w:rPr>
          <w:lang w:val="en-US" w:eastAsia="zh-TW"/>
        </w:rPr>
      </w:pPr>
      <w:bookmarkStart w:id="20" w:name="_Toc66376719"/>
      <w:r>
        <w:rPr>
          <w:lang w:val="en-US" w:eastAsia="zh-TW"/>
        </w:rPr>
        <w:t>If</w:t>
      </w:r>
      <w:r w:rsidR="003B1904">
        <w:rPr>
          <w:lang w:val="en-US" w:eastAsia="zh-TW"/>
        </w:rPr>
        <w:t xml:space="preserve"> TA report</w:t>
      </w:r>
      <w:r>
        <w:rPr>
          <w:lang w:val="en-US" w:eastAsia="zh-TW"/>
        </w:rPr>
        <w:t>ing</w:t>
      </w:r>
      <w:r w:rsidR="003B1904">
        <w:rPr>
          <w:lang w:val="en-US" w:eastAsia="zh-TW"/>
        </w:rPr>
        <w:t xml:space="preserve"> in RRC_CONNECTED</w:t>
      </w:r>
      <w:r>
        <w:rPr>
          <w:lang w:val="en-US" w:eastAsia="zh-TW"/>
        </w:rPr>
        <w:t xml:space="preserve"> is supported</w:t>
      </w:r>
      <w:r w:rsidR="003B1904">
        <w:rPr>
          <w:lang w:val="en-US" w:eastAsia="zh-TW"/>
        </w:rPr>
        <w:t xml:space="preserve">, </w:t>
      </w:r>
      <w:r w:rsidR="007C50C3">
        <w:rPr>
          <w:lang w:val="en-US" w:eastAsia="zh-TW"/>
        </w:rPr>
        <w:t xml:space="preserve">the following values shall be </w:t>
      </w:r>
      <w:r w:rsidR="00707614">
        <w:rPr>
          <w:lang w:val="en-US" w:eastAsia="zh-TW"/>
        </w:rPr>
        <w:t>considered</w:t>
      </w:r>
      <w:r w:rsidR="00C77BAC">
        <w:rPr>
          <w:lang w:val="en-US" w:eastAsia="zh-TW"/>
        </w:rPr>
        <w:t xml:space="preserve"> between consecutive TA reports</w:t>
      </w:r>
      <w:r w:rsidR="009434C0">
        <w:rPr>
          <w:lang w:val="en-US" w:eastAsia="zh-TW"/>
        </w:rPr>
        <w:t>:</w:t>
      </w:r>
      <w:r w:rsidR="007C50C3">
        <w:rPr>
          <w:lang w:val="en-US" w:eastAsia="zh-TW"/>
        </w:rPr>
        <w:t xml:space="preserve"> </w:t>
      </w:r>
      <w:r w:rsidR="009434C0">
        <w:rPr>
          <w:lang w:val="en-US" w:eastAsia="zh-TW"/>
        </w:rPr>
        <w:t xml:space="preserve">1) </w:t>
      </w:r>
      <w:r w:rsidR="007C50C3">
        <w:rPr>
          <w:lang w:val="en-US" w:eastAsia="zh-TW"/>
        </w:rPr>
        <w:t>t</w:t>
      </w:r>
      <w:r w:rsidR="007C50C3" w:rsidRPr="007C50C3">
        <w:rPr>
          <w:lang w:val="en-US" w:eastAsia="zh-TW"/>
        </w:rPr>
        <w:t>he maximum amount of the magnitude of the timing change in one adjustment</w:t>
      </w:r>
      <w:r w:rsidR="00707614">
        <w:rPr>
          <w:lang w:val="en-US" w:eastAsia="zh-TW"/>
        </w:rPr>
        <w:t xml:space="preserve"> and</w:t>
      </w:r>
      <w:r w:rsidR="007C50C3">
        <w:rPr>
          <w:lang w:val="en-US" w:eastAsia="zh-TW"/>
        </w:rPr>
        <w:t xml:space="preserve"> </w:t>
      </w:r>
      <w:r w:rsidR="009434C0">
        <w:rPr>
          <w:lang w:val="en-US" w:eastAsia="zh-TW"/>
        </w:rPr>
        <w:t xml:space="preserve">2) </w:t>
      </w:r>
      <w:r w:rsidR="007C50C3">
        <w:rPr>
          <w:lang w:val="en-US" w:eastAsia="zh-TW"/>
        </w:rPr>
        <w:t>t</w:t>
      </w:r>
      <w:r w:rsidR="007C50C3" w:rsidRPr="007C50C3">
        <w:rPr>
          <w:lang w:val="en-US" w:eastAsia="zh-TW"/>
        </w:rPr>
        <w:t>he minimum</w:t>
      </w:r>
      <w:r w:rsidR="00707614">
        <w:rPr>
          <w:lang w:val="en-US" w:eastAsia="zh-TW"/>
        </w:rPr>
        <w:t>/maximum</w:t>
      </w:r>
      <w:r w:rsidR="007C50C3" w:rsidRPr="007C50C3">
        <w:rPr>
          <w:lang w:val="en-US" w:eastAsia="zh-TW"/>
        </w:rPr>
        <w:t xml:space="preserve"> </w:t>
      </w:r>
      <w:bookmarkStart w:id="21" w:name="OLE_LINK5"/>
      <w:r w:rsidR="007C50C3" w:rsidRPr="007C50C3">
        <w:rPr>
          <w:lang w:val="en-US" w:eastAsia="zh-TW"/>
        </w:rPr>
        <w:t xml:space="preserve">aggregate </w:t>
      </w:r>
      <w:bookmarkEnd w:id="21"/>
      <w:r w:rsidR="007C50C3" w:rsidRPr="007C50C3">
        <w:rPr>
          <w:lang w:val="en-US" w:eastAsia="zh-TW"/>
        </w:rPr>
        <w:t>adjustment rate</w:t>
      </w:r>
      <w:r w:rsidR="007C50C3">
        <w:rPr>
          <w:lang w:val="en-US" w:eastAsia="zh-TW"/>
        </w:rPr>
        <w:t xml:space="preserve"> per second.</w:t>
      </w:r>
      <w:bookmarkEnd w:id="20"/>
    </w:p>
    <w:p w14:paraId="7064FD50" w14:textId="631A15D8" w:rsidR="00C726CD" w:rsidRDefault="00C726CD" w:rsidP="0085606F">
      <w:pPr>
        <w:spacing w:after="240"/>
        <w:rPr>
          <w:lang w:val="en-US" w:eastAsia="zh-TW"/>
        </w:rPr>
      </w:pPr>
      <w:bookmarkStart w:id="22" w:name="_Hlk66289073"/>
      <w:r>
        <w:rPr>
          <w:lang w:val="en-US" w:eastAsia="zh-TW"/>
        </w:rPr>
        <w:t>W</w:t>
      </w:r>
      <w:r w:rsidRPr="00C726CD">
        <w:rPr>
          <w:lang w:val="en-US" w:eastAsia="zh-TW"/>
        </w:rPr>
        <w:t xml:space="preserve">hen the reference point (RP) is set to </w:t>
      </w:r>
      <w:r>
        <w:rPr>
          <w:lang w:val="en-US" w:eastAsia="zh-TW"/>
        </w:rPr>
        <w:t>satellite, our view is provided in</w:t>
      </w:r>
      <w:r w:rsidR="003B0C04">
        <w:rPr>
          <w:lang w:val="en-US" w:eastAsia="zh-TW"/>
        </w:rPr>
        <w:t xml:space="preserve"> </w:t>
      </w:r>
      <w:r w:rsidR="003B0C04">
        <w:rPr>
          <w:lang w:val="en-US" w:eastAsia="zh-TW"/>
        </w:rPr>
        <w:fldChar w:fldCharType="begin"/>
      </w:r>
      <w:r w:rsidR="003B0C04">
        <w:rPr>
          <w:lang w:val="en-US" w:eastAsia="zh-TW"/>
        </w:rPr>
        <w:instrText xml:space="preserve"> REF _Ref66282274 \h </w:instrText>
      </w:r>
      <w:r w:rsidR="003B0C04">
        <w:rPr>
          <w:lang w:val="en-US" w:eastAsia="zh-TW"/>
        </w:rPr>
      </w:r>
      <w:r w:rsidR="003B0C04">
        <w:rPr>
          <w:lang w:val="en-US" w:eastAsia="zh-TW"/>
        </w:rPr>
        <w:fldChar w:fldCharType="separate"/>
      </w:r>
      <w:r w:rsidR="003B0C04">
        <w:t xml:space="preserve">Figure </w:t>
      </w:r>
      <w:r w:rsidR="003B0C04">
        <w:rPr>
          <w:noProof/>
        </w:rPr>
        <w:t>2</w:t>
      </w:r>
      <w:r w:rsidR="003B0C04">
        <w:rPr>
          <w:lang w:val="en-US" w:eastAsia="zh-TW"/>
        </w:rPr>
        <w:fldChar w:fldCharType="end"/>
      </w:r>
      <w:r w:rsidR="003B0C04">
        <w:rPr>
          <w:lang w:val="en-US" w:eastAsia="zh-TW"/>
        </w:rPr>
        <w:t>.</w:t>
      </w:r>
      <w:r w:rsidR="0085606F">
        <w:rPr>
          <w:lang w:val="en-US" w:eastAsia="zh-TW"/>
        </w:rPr>
        <w:t xml:space="preserve"> The main difference is the common TA, </w:t>
      </w:r>
      <m:oMath>
        <m:sSub>
          <m:sSubPr>
            <m:ctrlPr>
              <w:rPr>
                <w:rFonts w:ascii="Cambria Math" w:hAnsi="Cambria Math"/>
                <w:bCs/>
                <w:iCs/>
                <w:lang w:eastAsia="zh-TW"/>
              </w:rPr>
            </m:ctrlPr>
          </m:sSubPr>
          <m:e>
            <m:r>
              <m:rPr>
                <m:sty m:val="p"/>
              </m:rPr>
              <w:rPr>
                <w:rFonts w:ascii="Cambria Math" w:hAnsi="Cambria Math"/>
                <w:lang w:eastAsia="zh-TW"/>
              </w:rPr>
              <m:t>N</m:t>
            </m:r>
          </m:e>
          <m:sub>
            <m:r>
              <m:rPr>
                <m:sty m:val="p"/>
              </m:rPr>
              <w:rPr>
                <w:rFonts w:ascii="Cambria Math" w:hAnsi="Cambria Math"/>
                <w:lang w:eastAsia="zh-TW"/>
              </w:rPr>
              <m:t>TA,common</m:t>
            </m:r>
          </m:sub>
        </m:sSub>
      </m:oMath>
      <w:r w:rsidR="0085606F">
        <w:rPr>
          <w:bCs/>
          <w:iCs/>
          <w:lang w:eastAsia="zh-TW"/>
        </w:rPr>
        <w:t xml:space="preserve"> (including </w:t>
      </w:r>
      <w:r w:rsidR="0085606F" w:rsidRPr="00907FB6">
        <w:rPr>
          <w:iCs/>
          <w:lang w:eastAsia="zh-TW"/>
        </w:rPr>
        <w:t>TA uncertainty and feeder link delay</w:t>
      </w:r>
      <w:r w:rsidR="0085606F">
        <w:rPr>
          <w:iCs/>
          <w:lang w:eastAsia="zh-TW"/>
        </w:rPr>
        <w:t>)</w:t>
      </w:r>
      <w:r w:rsidR="0085606F">
        <w:rPr>
          <w:bCs/>
          <w:iCs/>
          <w:lang w:eastAsia="zh-TW"/>
        </w:rPr>
        <w:t>, is maintained by NW via an offset on UL frames.</w:t>
      </w:r>
    </w:p>
    <w:p w14:paraId="12BA838A" w14:textId="38349A5F" w:rsidR="003B0C04" w:rsidRDefault="003B0C04" w:rsidP="00C726CD">
      <w:pPr>
        <w:rPr>
          <w:lang w:val="en-US" w:eastAsia="zh-TW"/>
        </w:rPr>
      </w:pPr>
      <w:r>
        <w:rPr>
          <w:noProof/>
          <w:lang w:val="en-US" w:eastAsia="zh-TW"/>
        </w:rPr>
        <w:drawing>
          <wp:inline distT="0" distB="0" distL="0" distR="0" wp14:anchorId="5513074D" wp14:editId="2BB11FA3">
            <wp:extent cx="5943600" cy="3697605"/>
            <wp:effectExtent l="0" t="0" r="0" b="0"/>
            <wp:docPr id="3" name="Picture 3" descr="Graphical user interface, application, Team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Graphical user interface, application, Teams&#10;&#10;Description automatically generated"/>
                    <pic:cNvPicPr/>
                  </pic:nvPicPr>
                  <pic:blipFill>
                    <a:blip r:embed="rId15" cstate="print">
                      <a:extLst>
                        <a:ext uri="{28A0092B-C50C-407E-A947-70E740481C1C}">
                          <a14:useLocalDpi xmlns:a14="http://schemas.microsoft.com/office/drawing/2010/main" val="0"/>
                        </a:ext>
                      </a:extLst>
                    </a:blip>
                    <a:stretch>
                      <a:fillRect/>
                    </a:stretch>
                  </pic:blipFill>
                  <pic:spPr>
                    <a:xfrm>
                      <a:off x="0" y="0"/>
                      <a:ext cx="5943600" cy="3697605"/>
                    </a:xfrm>
                    <a:prstGeom prst="rect">
                      <a:avLst/>
                    </a:prstGeom>
                  </pic:spPr>
                </pic:pic>
              </a:graphicData>
            </a:graphic>
          </wp:inline>
        </w:drawing>
      </w:r>
    </w:p>
    <w:p w14:paraId="0DAA553D" w14:textId="1F070FD4" w:rsidR="003B0C04" w:rsidRPr="003B0C04" w:rsidRDefault="003B0C04" w:rsidP="0085606F">
      <w:pPr>
        <w:pStyle w:val="Caption"/>
        <w:rPr>
          <w:iCs/>
        </w:rPr>
      </w:pPr>
      <w:bookmarkStart w:id="23" w:name="_Ref66282274"/>
      <w:r>
        <w:t xml:space="preserve">Figure </w:t>
      </w:r>
      <w:r>
        <w:fldChar w:fldCharType="begin"/>
      </w:r>
      <w:r>
        <w:instrText xml:space="preserve"> SEQ Figure \* ARABIC </w:instrText>
      </w:r>
      <w:r>
        <w:fldChar w:fldCharType="separate"/>
      </w:r>
      <w:r>
        <w:rPr>
          <w:noProof/>
        </w:rPr>
        <w:t>2</w:t>
      </w:r>
      <w:r>
        <w:fldChar w:fldCharType="end"/>
      </w:r>
      <w:bookmarkEnd w:id="23"/>
      <w:r>
        <w:t xml:space="preserve">: </w:t>
      </w:r>
      <w:r w:rsidRPr="003B0C04">
        <w:t xml:space="preserve">(a) Initial TA in RRC_IDLE/RRC_INACTIVE; (b) TA maintenance in RRC_CONNECTED for RP at </w:t>
      </w:r>
      <w:r w:rsidR="0088404B">
        <w:t xml:space="preserve">a </w:t>
      </w:r>
      <w:r>
        <w:t>satellite</w:t>
      </w:r>
      <w:r w:rsidRPr="003B0C04">
        <w:t>.</w:t>
      </w:r>
    </w:p>
    <w:p w14:paraId="2FB693BE" w14:textId="77777777" w:rsidR="0085606F" w:rsidRPr="004261FC" w:rsidRDefault="0085606F" w:rsidP="0085606F">
      <w:pPr>
        <w:spacing w:before="120"/>
        <w:rPr>
          <w:iCs/>
          <w:lang w:eastAsia="zh-TW"/>
        </w:rPr>
      </w:pPr>
      <w:r>
        <w:rPr>
          <w:iCs/>
          <w:lang w:eastAsia="zh-TW"/>
        </w:rPr>
        <w:t>For initial TA in RRC_IDLE/RRC_INACTIVE, we highlight procedures that are different from the legacy as follows.</w:t>
      </w:r>
    </w:p>
    <w:p w14:paraId="0A4EB898" w14:textId="21B9CE59" w:rsidR="0085606F" w:rsidRPr="00907FB6" w:rsidRDefault="0085606F" w:rsidP="0085606F">
      <w:pPr>
        <w:pStyle w:val="ListParagraph"/>
        <w:numPr>
          <w:ilvl w:val="0"/>
          <w:numId w:val="18"/>
        </w:numPr>
        <w:spacing w:before="120" w:after="240"/>
        <w:rPr>
          <w:iCs/>
          <w:lang w:eastAsia="zh-TW"/>
        </w:rPr>
      </w:pPr>
      <w:r>
        <w:rPr>
          <w:iCs/>
          <w:lang w:eastAsia="zh-TW"/>
        </w:rPr>
        <w:t>UE ensures GNSS is ready. GNSS information can be either fixed or kept tracking</w:t>
      </w:r>
      <w:r w:rsidR="004D24B1">
        <w:rPr>
          <w:iCs/>
          <w:lang w:eastAsia="zh-TW"/>
        </w:rPr>
        <w:t xml:space="preserve"> by UE</w:t>
      </w:r>
      <w:r>
        <w:rPr>
          <w:iCs/>
          <w:lang w:eastAsia="zh-TW"/>
        </w:rPr>
        <w:t>.</w:t>
      </w:r>
      <w:r w:rsidR="00387A10">
        <w:rPr>
          <w:iCs/>
          <w:lang w:eastAsia="zh-TW"/>
        </w:rPr>
        <w:t xml:space="preserve"> NW ensures UL and DL frames are misaligned </w:t>
      </w:r>
      <w:r w:rsidR="00024D7A">
        <w:rPr>
          <w:iCs/>
          <w:lang w:eastAsia="zh-TW"/>
        </w:rPr>
        <w:t>by delaying the UL frame timing with the feeder link RTT (satellite-gNB RTT).</w:t>
      </w:r>
    </w:p>
    <w:p w14:paraId="090C4729" w14:textId="3CECD88F" w:rsidR="0085606F" w:rsidRPr="00907FB6" w:rsidRDefault="0085606F" w:rsidP="0085606F">
      <w:pPr>
        <w:pStyle w:val="ListParagraph"/>
        <w:numPr>
          <w:ilvl w:val="0"/>
          <w:numId w:val="18"/>
        </w:numPr>
        <w:spacing w:before="120" w:after="240"/>
        <w:rPr>
          <w:iCs/>
          <w:lang w:eastAsia="zh-TW"/>
        </w:rPr>
      </w:pPr>
      <w:r w:rsidRPr="00907FB6">
        <w:rPr>
          <w:iCs/>
          <w:lang w:eastAsia="zh-TW"/>
        </w:rPr>
        <w:t>NW broadcasts satellite ephemeris</w:t>
      </w:r>
      <w:r w:rsidR="004D24B1">
        <w:rPr>
          <w:iCs/>
          <w:lang w:eastAsia="zh-TW"/>
        </w:rPr>
        <w:t xml:space="preserve">, </w:t>
      </w:r>
      <w:r>
        <w:rPr>
          <w:iCs/>
          <w:lang w:eastAsia="zh-TW"/>
        </w:rPr>
        <w:t>feeder link RTT</w:t>
      </w:r>
      <w:r w:rsidR="004D24B1">
        <w:rPr>
          <w:iCs/>
          <w:lang w:eastAsia="zh-TW"/>
        </w:rPr>
        <w:t xml:space="preserve">, and </w:t>
      </w:r>
      <w:r w:rsidRPr="00907FB6">
        <w:rPr>
          <w:iCs/>
          <w:lang w:eastAsia="zh-TW"/>
        </w:rPr>
        <w:t xml:space="preserve">TA offset </w:t>
      </w:r>
      <m:oMath>
        <m:sSub>
          <m:sSubPr>
            <m:ctrlPr>
              <w:rPr>
                <w:rFonts w:ascii="Cambria Math" w:hAnsi="Cambria Math"/>
                <w:iCs/>
                <w:lang w:eastAsia="zh-TW"/>
              </w:rPr>
            </m:ctrlPr>
          </m:sSubPr>
          <m:e>
            <m:r>
              <m:rPr>
                <m:sty m:val="p"/>
              </m:rPr>
              <w:rPr>
                <w:rFonts w:ascii="Cambria Math" w:hAnsi="Cambria Math"/>
                <w:lang w:eastAsia="zh-TW"/>
              </w:rPr>
              <m:t>N</m:t>
            </m:r>
          </m:e>
          <m:sub>
            <m:r>
              <m:rPr>
                <m:sty m:val="p"/>
              </m:rPr>
              <w:rPr>
                <w:rFonts w:ascii="Cambria Math" w:hAnsi="Cambria Math"/>
                <w:lang w:eastAsia="zh-TW"/>
              </w:rPr>
              <m:t>TA,offset</m:t>
            </m:r>
          </m:sub>
        </m:sSub>
      </m:oMath>
      <w:r w:rsidRPr="00907FB6">
        <w:rPr>
          <w:iCs/>
          <w:lang w:eastAsia="zh-TW"/>
        </w:rPr>
        <w:t xml:space="preserve"> </w:t>
      </w:r>
      <w:r w:rsidR="004D24B1">
        <w:rPr>
          <w:iCs/>
          <w:lang w:eastAsia="zh-TW"/>
        </w:rPr>
        <w:t xml:space="preserve">via </w:t>
      </w:r>
      <w:r w:rsidR="002A769C">
        <w:rPr>
          <w:iCs/>
          <w:lang w:eastAsia="zh-TW"/>
        </w:rPr>
        <w:t>system information (</w:t>
      </w:r>
      <w:r w:rsidRPr="00907FB6">
        <w:rPr>
          <w:iCs/>
          <w:lang w:eastAsia="zh-TW"/>
        </w:rPr>
        <w:t>SI</w:t>
      </w:r>
      <w:r w:rsidR="002A769C">
        <w:rPr>
          <w:iCs/>
          <w:lang w:eastAsia="zh-TW"/>
        </w:rPr>
        <w:t>)</w:t>
      </w:r>
      <w:r w:rsidRPr="00907FB6">
        <w:rPr>
          <w:iCs/>
          <w:lang w:eastAsia="zh-TW"/>
        </w:rPr>
        <w:t>.</w:t>
      </w:r>
    </w:p>
    <w:p w14:paraId="37129C41" w14:textId="55090F21" w:rsidR="0085606F" w:rsidRDefault="0085606F" w:rsidP="0085606F">
      <w:pPr>
        <w:pStyle w:val="ListParagraph"/>
        <w:numPr>
          <w:ilvl w:val="0"/>
          <w:numId w:val="18"/>
        </w:numPr>
        <w:spacing w:before="120" w:after="240"/>
        <w:rPr>
          <w:iCs/>
          <w:lang w:eastAsia="zh-TW"/>
        </w:rPr>
      </w:pPr>
      <w:r w:rsidRPr="00907FB6">
        <w:rPr>
          <w:iCs/>
          <w:lang w:eastAsia="zh-TW"/>
        </w:rPr>
        <w:t xml:space="preserve">UE calculates UE-satellite RTT by satellite ephemeris and GNSS-acquired UE location as </w:t>
      </w:r>
      <m:oMath>
        <m:sSub>
          <m:sSubPr>
            <m:ctrlPr>
              <w:rPr>
                <w:rFonts w:ascii="Cambria Math" w:hAnsi="Cambria Math"/>
                <w:iCs/>
                <w:lang w:eastAsia="zh-TW"/>
              </w:rPr>
            </m:ctrlPr>
          </m:sSubPr>
          <m:e>
            <m:r>
              <m:rPr>
                <m:sty m:val="p"/>
              </m:rPr>
              <w:rPr>
                <w:rFonts w:ascii="Cambria Math" w:hAnsi="Cambria Math"/>
                <w:lang w:eastAsia="zh-TW"/>
              </w:rPr>
              <m:t>N</m:t>
            </m:r>
          </m:e>
          <m:sub>
            <m:r>
              <m:rPr>
                <m:sty m:val="p"/>
              </m:rPr>
              <w:rPr>
                <w:rFonts w:ascii="Cambria Math" w:hAnsi="Cambria Math"/>
                <w:lang w:eastAsia="zh-TW"/>
              </w:rPr>
              <m:t>TA,UE-specific</m:t>
            </m:r>
          </m:sub>
        </m:sSub>
      </m:oMath>
      <w:r w:rsidRPr="00907FB6">
        <w:rPr>
          <w:iCs/>
          <w:lang w:eastAsia="zh-TW"/>
        </w:rPr>
        <w:t xml:space="preserve">. </w:t>
      </w:r>
    </w:p>
    <w:p w14:paraId="57963636" w14:textId="213AA78B" w:rsidR="002A769C" w:rsidRPr="00907FB6" w:rsidRDefault="002A769C" w:rsidP="0085606F">
      <w:pPr>
        <w:pStyle w:val="ListParagraph"/>
        <w:numPr>
          <w:ilvl w:val="0"/>
          <w:numId w:val="18"/>
        </w:numPr>
        <w:spacing w:before="120" w:after="240"/>
        <w:rPr>
          <w:iCs/>
          <w:lang w:eastAsia="zh-TW"/>
        </w:rPr>
      </w:pPr>
      <w:r>
        <w:rPr>
          <w:iCs/>
          <w:lang w:eastAsia="zh-TW"/>
        </w:rPr>
        <w:t xml:space="preserve">UE knows UE-gNB RTT from </w:t>
      </w:r>
      <w:r w:rsidRPr="00907FB6">
        <w:rPr>
          <w:iCs/>
          <w:lang w:eastAsia="zh-TW"/>
        </w:rPr>
        <w:t xml:space="preserve">UE-satellite RTT </w:t>
      </w:r>
      <w:r>
        <w:rPr>
          <w:iCs/>
          <w:lang w:eastAsia="zh-TW"/>
        </w:rPr>
        <w:t xml:space="preserve">and the feeder link RTT obtained </w:t>
      </w:r>
      <w:r w:rsidR="00024D7A">
        <w:rPr>
          <w:iCs/>
          <w:lang w:eastAsia="zh-TW"/>
        </w:rPr>
        <w:t>from</w:t>
      </w:r>
      <w:r>
        <w:rPr>
          <w:iCs/>
          <w:lang w:eastAsia="zh-TW"/>
        </w:rPr>
        <w:t xml:space="preserve"> SI.</w:t>
      </w:r>
    </w:p>
    <w:p w14:paraId="60013178" w14:textId="390E6322" w:rsidR="0085606F" w:rsidRPr="00907FB6" w:rsidRDefault="0085606F" w:rsidP="0085606F">
      <w:pPr>
        <w:pStyle w:val="ListParagraph"/>
        <w:numPr>
          <w:ilvl w:val="0"/>
          <w:numId w:val="18"/>
        </w:numPr>
        <w:spacing w:before="120" w:after="240"/>
        <w:rPr>
          <w:iCs/>
          <w:lang w:eastAsia="zh-TW"/>
        </w:rPr>
      </w:pPr>
      <w:r w:rsidRPr="00907FB6">
        <w:rPr>
          <w:iCs/>
          <w:lang w:eastAsia="zh-TW"/>
        </w:rPr>
        <w:t xml:space="preserve">UE applies </w:t>
      </w:r>
      <m:oMath>
        <m:sSub>
          <m:sSubPr>
            <m:ctrlPr>
              <w:rPr>
                <w:rFonts w:ascii="Cambria Math" w:hAnsi="Cambria Math"/>
                <w:bCs/>
                <w:iCs/>
                <w:lang w:eastAsia="zh-TW"/>
              </w:rPr>
            </m:ctrlPr>
          </m:sSubPr>
          <m:e>
            <m:r>
              <m:rPr>
                <m:sty m:val="p"/>
              </m:rPr>
              <w:rPr>
                <w:rFonts w:ascii="Cambria Math" w:hAnsi="Cambria Math"/>
                <w:lang w:eastAsia="zh-TW"/>
              </w:rPr>
              <m:t>N</m:t>
            </m:r>
          </m:e>
          <m:sub>
            <m:r>
              <m:rPr>
                <m:sty m:val="p"/>
              </m:rPr>
              <w:rPr>
                <w:rFonts w:ascii="Cambria Math" w:hAnsi="Cambria Math"/>
                <w:lang w:eastAsia="zh-TW"/>
              </w:rPr>
              <m:t>TA,UE-specific</m:t>
            </m:r>
          </m:sub>
        </m:sSub>
        <m:sSub>
          <m:sSubPr>
            <m:ctrlPr>
              <w:rPr>
                <w:rFonts w:ascii="Cambria Math" w:hAnsi="Cambria Math"/>
                <w:bCs/>
                <w:iCs/>
                <w:lang w:eastAsia="zh-TW"/>
              </w:rPr>
            </m:ctrlPr>
          </m:sSubPr>
          <m:e>
            <m:r>
              <m:rPr>
                <m:sty m:val="p"/>
              </m:rPr>
              <w:rPr>
                <w:rFonts w:ascii="Cambria Math" w:hAnsi="Cambria Math"/>
                <w:lang w:eastAsia="zh-TW"/>
              </w:rPr>
              <m:t>+N</m:t>
            </m:r>
          </m:e>
          <m:sub>
            <m:r>
              <m:rPr>
                <m:sty m:val="p"/>
              </m:rPr>
              <w:rPr>
                <w:rFonts w:ascii="Cambria Math" w:hAnsi="Cambria Math"/>
                <w:lang w:eastAsia="zh-TW"/>
              </w:rPr>
              <m:t>TA,offset</m:t>
            </m:r>
          </m:sub>
        </m:sSub>
      </m:oMath>
      <w:r>
        <w:rPr>
          <w:iCs/>
          <w:lang w:eastAsia="zh-TW"/>
        </w:rPr>
        <w:t xml:space="preserve"> of timing advance f</w:t>
      </w:r>
      <w:r w:rsidRPr="00907FB6">
        <w:rPr>
          <w:iCs/>
          <w:lang w:eastAsia="zh-TW"/>
        </w:rPr>
        <w:t xml:space="preserve">or </w:t>
      </w:r>
      <w:r>
        <w:rPr>
          <w:iCs/>
          <w:lang w:eastAsia="zh-TW"/>
        </w:rPr>
        <w:t>sending</w:t>
      </w:r>
      <w:r w:rsidRPr="00907FB6">
        <w:rPr>
          <w:iCs/>
          <w:lang w:eastAsia="zh-TW"/>
        </w:rPr>
        <w:t xml:space="preserve"> msg1</w:t>
      </w:r>
      <w:r>
        <w:rPr>
          <w:iCs/>
          <w:lang w:eastAsia="zh-TW"/>
        </w:rPr>
        <w:t>.</w:t>
      </w:r>
    </w:p>
    <w:p w14:paraId="28D3A9DA" w14:textId="21E91728" w:rsidR="0085606F" w:rsidRDefault="0085606F" w:rsidP="0085606F">
      <w:pPr>
        <w:pStyle w:val="ListParagraph"/>
        <w:numPr>
          <w:ilvl w:val="0"/>
          <w:numId w:val="18"/>
        </w:numPr>
        <w:spacing w:before="120" w:after="240"/>
        <w:rPr>
          <w:iCs/>
          <w:lang w:eastAsia="zh-TW"/>
        </w:rPr>
      </w:pPr>
      <w:r>
        <w:rPr>
          <w:iCs/>
          <w:lang w:eastAsia="zh-TW"/>
        </w:rPr>
        <w:t xml:space="preserve">NW measures the timing </w:t>
      </w:r>
      <w:r w:rsidR="002A769C">
        <w:rPr>
          <w:iCs/>
          <w:lang w:eastAsia="zh-TW"/>
        </w:rPr>
        <w:t>error</w:t>
      </w:r>
      <w:r>
        <w:rPr>
          <w:iCs/>
          <w:lang w:eastAsia="zh-TW"/>
        </w:rPr>
        <w:t xml:space="preserve"> </w:t>
      </w:r>
      <w:r w:rsidR="002A769C">
        <w:rPr>
          <w:iCs/>
          <w:lang w:eastAsia="zh-TW"/>
        </w:rPr>
        <w:t xml:space="preserve">from </w:t>
      </w:r>
      <w:r>
        <w:rPr>
          <w:iCs/>
          <w:lang w:eastAsia="zh-TW"/>
        </w:rPr>
        <w:t>the msg1 reception</w:t>
      </w:r>
      <w:r w:rsidR="002A769C">
        <w:rPr>
          <w:iCs/>
          <w:lang w:eastAsia="zh-TW"/>
        </w:rPr>
        <w:t xml:space="preserve">. The msg1 shall be located </w:t>
      </w:r>
      <w:r>
        <w:rPr>
          <w:iCs/>
          <w:lang w:eastAsia="zh-TW"/>
        </w:rPr>
        <w:t xml:space="preserve">within the CP </w:t>
      </w:r>
      <w:r w:rsidR="002A769C">
        <w:rPr>
          <w:iCs/>
          <w:lang w:eastAsia="zh-TW"/>
        </w:rPr>
        <w:t xml:space="preserve">limit </w:t>
      </w:r>
      <w:r>
        <w:rPr>
          <w:iCs/>
          <w:lang w:eastAsia="zh-TW"/>
        </w:rPr>
        <w:t>and NW shall receive the msg1</w:t>
      </w:r>
      <w:r w:rsidR="002A769C">
        <w:rPr>
          <w:iCs/>
          <w:lang w:eastAsia="zh-TW"/>
        </w:rPr>
        <w:t xml:space="preserve"> if the UL frame at NW has been delayed by the feeder link RTT</w:t>
      </w:r>
      <w:r>
        <w:rPr>
          <w:iCs/>
          <w:lang w:eastAsia="zh-TW"/>
        </w:rPr>
        <w:t>.</w:t>
      </w:r>
      <w:r w:rsidR="002A769C">
        <w:rPr>
          <w:iCs/>
          <w:lang w:eastAsia="zh-TW"/>
        </w:rPr>
        <w:t xml:space="preserve"> Note that the timing error may include estimation errors for both feeder link RTT and service link RTT.</w:t>
      </w:r>
    </w:p>
    <w:p w14:paraId="5B27E131" w14:textId="77777777" w:rsidR="0085606F" w:rsidRDefault="0085606F" w:rsidP="0085606F">
      <w:pPr>
        <w:pStyle w:val="ListParagraph"/>
        <w:numPr>
          <w:ilvl w:val="0"/>
          <w:numId w:val="18"/>
        </w:numPr>
        <w:spacing w:before="120" w:after="240"/>
        <w:rPr>
          <w:iCs/>
          <w:lang w:eastAsia="zh-TW"/>
        </w:rPr>
      </w:pPr>
      <w:r>
        <w:rPr>
          <w:iCs/>
          <w:lang w:eastAsia="zh-TW"/>
        </w:rPr>
        <w:t>NW sends msg2 carrying the 12-bit TAC in RAR based on the msg1 reception.</w:t>
      </w:r>
    </w:p>
    <w:p w14:paraId="23F6FC34" w14:textId="1D24C66B" w:rsidR="0085606F" w:rsidRPr="004D05A0" w:rsidRDefault="00387A10" w:rsidP="0085606F">
      <w:pPr>
        <w:pStyle w:val="ListParagraph"/>
        <w:numPr>
          <w:ilvl w:val="0"/>
          <w:numId w:val="18"/>
        </w:numPr>
        <w:spacing w:before="120" w:after="240"/>
        <w:rPr>
          <w:iCs/>
          <w:lang w:eastAsia="zh-TW"/>
        </w:rPr>
      </w:pPr>
      <w:r>
        <w:rPr>
          <w:iCs/>
          <w:lang w:eastAsia="zh-TW"/>
        </w:rPr>
        <w:t xml:space="preserve">UE adjusts RAR window based on UE-gNB RTT to receive msg2. After msg2 is received, </w:t>
      </w:r>
      <w:r w:rsidR="0085606F">
        <w:rPr>
          <w:iCs/>
          <w:lang w:eastAsia="zh-TW"/>
        </w:rPr>
        <w:t xml:space="preserve">UE adjusts the TA by </w:t>
      </w:r>
      <m:oMath>
        <m:sSub>
          <m:sSubPr>
            <m:ctrlPr>
              <w:rPr>
                <w:rFonts w:ascii="Cambria Math" w:hAnsi="Cambria Math"/>
                <w:bCs/>
                <w:iCs/>
                <w:lang w:eastAsia="zh-TW"/>
              </w:rPr>
            </m:ctrlPr>
          </m:sSubPr>
          <m:e>
            <m:r>
              <m:rPr>
                <m:sty m:val="p"/>
              </m:rPr>
              <w:rPr>
                <w:rFonts w:ascii="Cambria Math" w:hAnsi="Cambria Math"/>
                <w:lang w:eastAsia="zh-TW"/>
              </w:rPr>
              <m:t>N</m:t>
            </m:r>
          </m:e>
          <m:sub>
            <m:r>
              <m:rPr>
                <m:sty m:val="p"/>
              </m:rPr>
              <w:rPr>
                <w:rFonts w:ascii="Cambria Math" w:hAnsi="Cambria Math"/>
                <w:lang w:eastAsia="zh-TW"/>
              </w:rPr>
              <m:t>TA</m:t>
            </m:r>
          </m:sub>
        </m:sSub>
        <m:r>
          <m:rPr>
            <m:sty m:val="p"/>
          </m:rPr>
          <w:rPr>
            <w:rFonts w:ascii="Cambria Math" w:hAnsi="Cambria Math"/>
            <w:lang w:eastAsia="zh-TW"/>
          </w:rPr>
          <m:t>+</m:t>
        </m:r>
        <m:d>
          <m:dPr>
            <m:ctrlPr>
              <w:rPr>
                <w:rFonts w:ascii="Cambria Math" w:hAnsi="Cambria Math"/>
                <w:iCs/>
                <w:lang w:eastAsia="zh-TW"/>
              </w:rPr>
            </m:ctrlPr>
          </m:dPr>
          <m:e>
            <m:sSub>
              <m:sSubPr>
                <m:ctrlPr>
                  <w:rPr>
                    <w:rFonts w:ascii="Cambria Math" w:hAnsi="Cambria Math"/>
                    <w:bCs/>
                    <w:iCs/>
                    <w:lang w:eastAsia="zh-TW"/>
                  </w:rPr>
                </m:ctrlPr>
              </m:sSubPr>
              <m:e>
                <m:r>
                  <m:rPr>
                    <m:sty m:val="p"/>
                  </m:rPr>
                  <w:rPr>
                    <w:rFonts w:ascii="Cambria Math" w:hAnsi="Cambria Math"/>
                    <w:lang w:eastAsia="zh-TW"/>
                  </w:rPr>
                  <m:t>N</m:t>
                </m:r>
              </m:e>
              <m:sub>
                <m:r>
                  <m:rPr>
                    <m:sty m:val="p"/>
                  </m:rPr>
                  <w:rPr>
                    <w:rFonts w:ascii="Cambria Math" w:hAnsi="Cambria Math"/>
                    <w:lang w:eastAsia="zh-TW"/>
                  </w:rPr>
                  <m:t>TA,UE-specific</m:t>
                </m:r>
              </m:sub>
            </m:sSub>
            <m:sSub>
              <m:sSubPr>
                <m:ctrlPr>
                  <w:rPr>
                    <w:rFonts w:ascii="Cambria Math" w:hAnsi="Cambria Math"/>
                    <w:bCs/>
                    <w:iCs/>
                    <w:lang w:eastAsia="zh-TW"/>
                  </w:rPr>
                </m:ctrlPr>
              </m:sSubPr>
              <m:e>
                <m:r>
                  <m:rPr>
                    <m:sty m:val="p"/>
                  </m:rPr>
                  <w:rPr>
                    <w:rFonts w:ascii="Cambria Math" w:hAnsi="Cambria Math"/>
                    <w:lang w:eastAsia="zh-TW"/>
                  </w:rPr>
                  <m:t>+N</m:t>
                </m:r>
              </m:e>
              <m:sub>
                <m:r>
                  <m:rPr>
                    <m:sty m:val="p"/>
                  </m:rPr>
                  <w:rPr>
                    <w:rFonts w:ascii="Cambria Math" w:hAnsi="Cambria Math"/>
                    <w:lang w:eastAsia="zh-TW"/>
                  </w:rPr>
                  <m:t>TA,offset</m:t>
                </m:r>
              </m:sub>
            </m:sSub>
          </m:e>
        </m:d>
      </m:oMath>
      <w:r w:rsidR="0085606F">
        <w:rPr>
          <w:bCs/>
          <w:iCs/>
          <w:lang w:eastAsia="zh-TW"/>
        </w:rPr>
        <w:t xml:space="preserve">, where </w:t>
      </w:r>
      <m:oMath>
        <m:sSub>
          <m:sSubPr>
            <m:ctrlPr>
              <w:rPr>
                <w:rFonts w:ascii="Cambria Math" w:hAnsi="Cambria Math"/>
                <w:bCs/>
                <w:lang w:eastAsia="zh-TW"/>
              </w:rPr>
            </m:ctrlPr>
          </m:sSubPr>
          <m:e>
            <m:r>
              <m:rPr>
                <m:sty m:val="p"/>
              </m:rPr>
              <w:rPr>
                <w:rFonts w:ascii="Cambria Math" w:hAnsi="Cambria Math"/>
                <w:lang w:eastAsia="zh-TW"/>
              </w:rPr>
              <m:t>N</m:t>
            </m:r>
          </m:e>
          <m:sub>
            <m:r>
              <m:rPr>
                <m:sty m:val="p"/>
              </m:rPr>
              <w:rPr>
                <w:rFonts w:ascii="Cambria Math" w:hAnsi="Cambria Math"/>
                <w:lang w:eastAsia="zh-TW"/>
              </w:rPr>
              <m:t>TA</m:t>
            </m:r>
          </m:sub>
        </m:sSub>
      </m:oMath>
      <w:r w:rsidR="0085606F">
        <w:rPr>
          <w:bCs/>
          <w:lang w:eastAsia="zh-TW"/>
        </w:rPr>
        <w:t xml:space="preserve"> is carried from the 12-bit TAC in RAR.</w:t>
      </w:r>
    </w:p>
    <w:p w14:paraId="553623D7" w14:textId="396E3C38" w:rsidR="0085606F" w:rsidRPr="004261FC" w:rsidRDefault="0085606F" w:rsidP="0085606F">
      <w:pPr>
        <w:pStyle w:val="ListParagraph"/>
        <w:numPr>
          <w:ilvl w:val="0"/>
          <w:numId w:val="18"/>
        </w:numPr>
        <w:spacing w:before="120" w:after="240"/>
        <w:rPr>
          <w:iCs/>
          <w:lang w:eastAsia="zh-TW"/>
        </w:rPr>
      </w:pPr>
      <w:r>
        <w:rPr>
          <w:iCs/>
          <w:lang w:eastAsia="zh-TW"/>
        </w:rPr>
        <w:lastRenderedPageBreak/>
        <w:t xml:space="preserve">UE applies the adjusted TA as </w:t>
      </w:r>
      <m:oMath>
        <m:sSub>
          <m:sSubPr>
            <m:ctrlPr>
              <w:rPr>
                <w:rFonts w:ascii="Cambria Math" w:hAnsi="Cambria Math"/>
                <w:bCs/>
                <w:iCs/>
                <w:lang w:eastAsia="zh-TW"/>
              </w:rPr>
            </m:ctrlPr>
          </m:sSubPr>
          <m:e>
            <m:r>
              <m:rPr>
                <m:sty m:val="p"/>
              </m:rPr>
              <w:rPr>
                <w:rFonts w:ascii="Cambria Math" w:hAnsi="Cambria Math"/>
                <w:lang w:eastAsia="zh-TW"/>
              </w:rPr>
              <m:t>N</m:t>
            </m:r>
          </m:e>
          <m:sub>
            <m:r>
              <m:rPr>
                <m:sty m:val="p"/>
              </m:rPr>
              <w:rPr>
                <w:rFonts w:ascii="Cambria Math" w:hAnsi="Cambria Math"/>
                <w:lang w:eastAsia="zh-TW"/>
              </w:rPr>
              <m:t>TA</m:t>
            </m:r>
          </m:sub>
        </m:sSub>
        <m:r>
          <m:rPr>
            <m:sty m:val="p"/>
          </m:rPr>
          <w:rPr>
            <w:rFonts w:ascii="Cambria Math" w:hAnsi="Cambria Math"/>
            <w:lang w:eastAsia="zh-TW"/>
          </w:rPr>
          <m:t>+</m:t>
        </m:r>
        <m:d>
          <m:dPr>
            <m:ctrlPr>
              <w:rPr>
                <w:rFonts w:ascii="Cambria Math" w:hAnsi="Cambria Math"/>
                <w:iCs/>
                <w:lang w:eastAsia="zh-TW"/>
              </w:rPr>
            </m:ctrlPr>
          </m:dPr>
          <m:e>
            <m:sSub>
              <m:sSubPr>
                <m:ctrlPr>
                  <w:rPr>
                    <w:rFonts w:ascii="Cambria Math" w:hAnsi="Cambria Math"/>
                    <w:bCs/>
                    <w:iCs/>
                    <w:lang w:eastAsia="zh-TW"/>
                  </w:rPr>
                </m:ctrlPr>
              </m:sSubPr>
              <m:e>
                <m:r>
                  <m:rPr>
                    <m:sty m:val="p"/>
                  </m:rPr>
                  <w:rPr>
                    <w:rFonts w:ascii="Cambria Math" w:hAnsi="Cambria Math"/>
                    <w:lang w:eastAsia="zh-TW"/>
                  </w:rPr>
                  <m:t>N</m:t>
                </m:r>
              </m:e>
              <m:sub>
                <m:r>
                  <m:rPr>
                    <m:sty m:val="p"/>
                  </m:rPr>
                  <w:rPr>
                    <w:rFonts w:ascii="Cambria Math" w:hAnsi="Cambria Math"/>
                    <w:lang w:eastAsia="zh-TW"/>
                  </w:rPr>
                  <m:t>TA,UE-specific</m:t>
                </m:r>
              </m:sub>
            </m:sSub>
            <m:sSub>
              <m:sSubPr>
                <m:ctrlPr>
                  <w:rPr>
                    <w:rFonts w:ascii="Cambria Math" w:hAnsi="Cambria Math"/>
                    <w:bCs/>
                    <w:iCs/>
                    <w:lang w:eastAsia="zh-TW"/>
                  </w:rPr>
                </m:ctrlPr>
              </m:sSubPr>
              <m:e>
                <m:r>
                  <m:rPr>
                    <m:sty m:val="p"/>
                  </m:rPr>
                  <w:rPr>
                    <w:rFonts w:ascii="Cambria Math" w:hAnsi="Cambria Math"/>
                    <w:lang w:eastAsia="zh-TW"/>
                  </w:rPr>
                  <m:t>+N</m:t>
                </m:r>
              </m:e>
              <m:sub>
                <m:r>
                  <m:rPr>
                    <m:sty m:val="p"/>
                  </m:rPr>
                  <w:rPr>
                    <w:rFonts w:ascii="Cambria Math" w:hAnsi="Cambria Math"/>
                    <w:lang w:eastAsia="zh-TW"/>
                  </w:rPr>
                  <m:t>TA,offset</m:t>
                </m:r>
              </m:sub>
            </m:sSub>
          </m:e>
        </m:d>
      </m:oMath>
      <w:r>
        <w:rPr>
          <w:iCs/>
          <w:lang w:eastAsia="zh-TW"/>
        </w:rPr>
        <w:t xml:space="preserve"> for the msg3 transmission. Meanwhile, if msg3 has sufficient payload size, UE reports the UE-calculated TA </w:t>
      </w:r>
      <m:oMath>
        <m:sSub>
          <m:sSubPr>
            <m:ctrlPr>
              <w:rPr>
                <w:rFonts w:ascii="Cambria Math" w:hAnsi="Cambria Math"/>
                <w:bCs/>
                <w:iCs/>
                <w:lang w:eastAsia="zh-TW"/>
              </w:rPr>
            </m:ctrlPr>
          </m:sSubPr>
          <m:e>
            <m:r>
              <m:rPr>
                <m:sty m:val="p"/>
              </m:rPr>
              <w:rPr>
                <w:rFonts w:ascii="Cambria Math" w:hAnsi="Cambria Math"/>
                <w:lang w:eastAsia="zh-TW"/>
              </w:rPr>
              <m:t>N</m:t>
            </m:r>
          </m:e>
          <m:sub>
            <m:r>
              <m:rPr>
                <m:sty m:val="p"/>
              </m:rPr>
              <w:rPr>
                <w:rFonts w:ascii="Cambria Math" w:hAnsi="Cambria Math"/>
                <w:lang w:eastAsia="zh-TW"/>
              </w:rPr>
              <m:t>TA,UE-specific</m:t>
            </m:r>
          </m:sub>
        </m:sSub>
      </m:oMath>
      <w:r>
        <w:rPr>
          <w:bCs/>
          <w:iCs/>
          <w:lang w:eastAsia="zh-TW"/>
        </w:rPr>
        <w:t xml:space="preserve"> in the msg3; otherwise, UE reports </w:t>
      </w:r>
      <m:oMath>
        <m:sSub>
          <m:sSubPr>
            <m:ctrlPr>
              <w:rPr>
                <w:rFonts w:ascii="Cambria Math" w:hAnsi="Cambria Math"/>
                <w:bCs/>
                <w:iCs/>
                <w:lang w:eastAsia="zh-TW"/>
              </w:rPr>
            </m:ctrlPr>
          </m:sSubPr>
          <m:e>
            <m:r>
              <m:rPr>
                <m:sty m:val="p"/>
              </m:rPr>
              <w:rPr>
                <w:rFonts w:ascii="Cambria Math" w:hAnsi="Cambria Math"/>
                <w:lang w:eastAsia="zh-TW"/>
              </w:rPr>
              <m:t>N</m:t>
            </m:r>
          </m:e>
          <m:sub>
            <m:r>
              <m:rPr>
                <m:sty m:val="p"/>
              </m:rPr>
              <w:rPr>
                <w:rFonts w:ascii="Cambria Math" w:hAnsi="Cambria Math"/>
                <w:lang w:eastAsia="zh-TW"/>
              </w:rPr>
              <m:t>TA,UE-specific</m:t>
            </m:r>
          </m:sub>
        </m:sSub>
      </m:oMath>
      <w:r>
        <w:rPr>
          <w:bCs/>
          <w:iCs/>
          <w:lang w:eastAsia="zh-TW"/>
        </w:rPr>
        <w:t xml:space="preserve"> in msg5 or other UL grants after msg3.</w:t>
      </w:r>
    </w:p>
    <w:p w14:paraId="1909DDDA" w14:textId="329E9748" w:rsidR="0085606F" w:rsidRPr="004261FC" w:rsidRDefault="0085606F" w:rsidP="0085606F">
      <w:pPr>
        <w:pStyle w:val="ListParagraph"/>
        <w:numPr>
          <w:ilvl w:val="0"/>
          <w:numId w:val="18"/>
        </w:numPr>
        <w:spacing w:before="120"/>
        <w:rPr>
          <w:iCs/>
          <w:lang w:eastAsia="zh-TW"/>
        </w:rPr>
      </w:pPr>
      <w:r>
        <w:rPr>
          <w:bCs/>
          <w:iCs/>
          <w:lang w:eastAsia="zh-TW"/>
        </w:rPr>
        <w:t>NW shall know the absolute TA</w:t>
      </w:r>
      <w:r w:rsidR="00387A10">
        <w:rPr>
          <w:bCs/>
          <w:iCs/>
          <w:lang w:eastAsia="zh-TW"/>
        </w:rPr>
        <w:t>, i.e., UE-gNB RTT,</w:t>
      </w:r>
      <w:r>
        <w:rPr>
          <w:bCs/>
          <w:iCs/>
          <w:lang w:eastAsia="zh-TW"/>
        </w:rPr>
        <w:t xml:space="preserve"> after receiving the TA report. </w:t>
      </w:r>
    </w:p>
    <w:p w14:paraId="2A90B981" w14:textId="77777777" w:rsidR="0085606F" w:rsidRPr="004261FC" w:rsidRDefault="0085606F" w:rsidP="0085606F">
      <w:pPr>
        <w:spacing w:before="120"/>
        <w:rPr>
          <w:iCs/>
          <w:lang w:eastAsia="zh-TW"/>
        </w:rPr>
      </w:pPr>
      <w:r w:rsidRPr="004261FC">
        <w:rPr>
          <w:iCs/>
          <w:lang w:eastAsia="zh-TW"/>
        </w:rPr>
        <w:t>For TA</w:t>
      </w:r>
      <w:r>
        <w:rPr>
          <w:iCs/>
          <w:lang w:eastAsia="zh-TW"/>
        </w:rPr>
        <w:t xml:space="preserve"> maintenance</w:t>
      </w:r>
      <w:r w:rsidRPr="004261FC">
        <w:rPr>
          <w:iCs/>
          <w:lang w:eastAsia="zh-TW"/>
        </w:rPr>
        <w:t xml:space="preserve"> in RRC_</w:t>
      </w:r>
      <w:r>
        <w:rPr>
          <w:iCs/>
          <w:lang w:eastAsia="zh-TW"/>
        </w:rPr>
        <w:t>CONNECTED</w:t>
      </w:r>
      <w:r w:rsidRPr="004261FC">
        <w:rPr>
          <w:iCs/>
          <w:lang w:eastAsia="zh-TW"/>
        </w:rPr>
        <w:t>, we highlight procedures that are different from the legacy as follows.</w:t>
      </w:r>
    </w:p>
    <w:p w14:paraId="0D296461" w14:textId="249A60DC" w:rsidR="0085606F" w:rsidRDefault="0085606F" w:rsidP="0085606F">
      <w:pPr>
        <w:pStyle w:val="ListParagraph"/>
        <w:numPr>
          <w:ilvl w:val="0"/>
          <w:numId w:val="18"/>
        </w:numPr>
        <w:spacing w:before="120" w:after="240"/>
        <w:rPr>
          <w:iCs/>
          <w:lang w:eastAsia="zh-TW"/>
        </w:rPr>
      </w:pPr>
      <w:r>
        <w:rPr>
          <w:iCs/>
          <w:lang w:eastAsia="zh-TW"/>
        </w:rPr>
        <w:t xml:space="preserve">UE </w:t>
      </w:r>
      <w:r w:rsidR="00024D7A">
        <w:rPr>
          <w:iCs/>
          <w:lang w:eastAsia="zh-TW"/>
        </w:rPr>
        <w:t>shall</w:t>
      </w:r>
      <w:r>
        <w:rPr>
          <w:iCs/>
          <w:lang w:eastAsia="zh-TW"/>
        </w:rPr>
        <w:t xml:space="preserve"> maintain </w:t>
      </w:r>
      <w:r w:rsidR="00024D7A">
        <w:rPr>
          <w:iCs/>
          <w:lang w:eastAsia="zh-TW"/>
        </w:rPr>
        <w:t>GNSS by fixing or tracking,</w:t>
      </w:r>
      <w:r>
        <w:rPr>
          <w:iCs/>
          <w:lang w:eastAsia="zh-TW"/>
        </w:rPr>
        <w:t xml:space="preserve"> </w:t>
      </w:r>
      <w:r w:rsidR="00024D7A">
        <w:rPr>
          <w:iCs/>
          <w:lang w:eastAsia="zh-TW"/>
        </w:rPr>
        <w:t>and NW shall maintain the feeder link delay</w:t>
      </w:r>
      <w:r>
        <w:rPr>
          <w:iCs/>
          <w:lang w:eastAsia="zh-TW"/>
        </w:rPr>
        <w:t xml:space="preserve">. </w:t>
      </w:r>
    </w:p>
    <w:p w14:paraId="07FCA0E7" w14:textId="34194A79" w:rsidR="0085606F" w:rsidRPr="005B3E88" w:rsidRDefault="0085606F" w:rsidP="0085606F">
      <w:pPr>
        <w:pStyle w:val="ListParagraph"/>
        <w:numPr>
          <w:ilvl w:val="0"/>
          <w:numId w:val="18"/>
        </w:numPr>
        <w:spacing w:before="120" w:after="240"/>
        <w:rPr>
          <w:iCs/>
          <w:lang w:eastAsia="zh-TW"/>
        </w:rPr>
      </w:pPr>
      <w:r>
        <w:rPr>
          <w:iCs/>
          <w:lang w:eastAsia="zh-TW"/>
        </w:rPr>
        <w:t xml:space="preserve">NW updates satellite ephemeris and </w:t>
      </w:r>
      <w:r w:rsidR="00387A10">
        <w:rPr>
          <w:iCs/>
          <w:lang w:eastAsia="zh-TW"/>
        </w:rPr>
        <w:t>satellite-gNB RTT</w:t>
      </w:r>
      <w:r>
        <w:rPr>
          <w:iCs/>
          <w:lang w:eastAsia="zh-TW"/>
        </w:rPr>
        <w:t xml:space="preserve"> via SI update, e.g., every 80ms. </w:t>
      </w:r>
    </w:p>
    <w:p w14:paraId="25DC4111" w14:textId="77777777" w:rsidR="00ED2721" w:rsidRPr="00ED2721" w:rsidRDefault="0085606F" w:rsidP="0085606F">
      <w:pPr>
        <w:pStyle w:val="ListParagraph"/>
        <w:numPr>
          <w:ilvl w:val="0"/>
          <w:numId w:val="18"/>
        </w:numPr>
        <w:spacing w:before="120" w:after="240"/>
        <w:rPr>
          <w:iCs/>
          <w:lang w:eastAsia="zh-TW"/>
        </w:rPr>
      </w:pPr>
      <w:r>
        <w:rPr>
          <w:iCs/>
          <w:lang w:eastAsia="zh-TW"/>
        </w:rPr>
        <w:t>UE updates the UE-</w:t>
      </w:r>
      <w:r w:rsidR="00ED2721">
        <w:rPr>
          <w:iCs/>
          <w:lang w:eastAsia="zh-TW"/>
        </w:rPr>
        <w:t>satellite</w:t>
      </w:r>
      <w:r>
        <w:rPr>
          <w:iCs/>
          <w:lang w:eastAsia="zh-TW"/>
        </w:rPr>
        <w:t xml:space="preserve"> RTT </w:t>
      </w:r>
      <w:r w:rsidR="00ED2721">
        <w:rPr>
          <w:bCs/>
          <w:iCs/>
          <w:lang w:eastAsia="zh-TW"/>
        </w:rPr>
        <w:t>by GNSS and</w:t>
      </w:r>
      <w:r>
        <w:rPr>
          <w:bCs/>
          <w:iCs/>
          <w:lang w:eastAsia="zh-TW"/>
        </w:rPr>
        <w:t xml:space="preserve"> satellite ephemeris</w:t>
      </w:r>
      <w:r w:rsidR="00ED2721">
        <w:rPr>
          <w:bCs/>
          <w:iCs/>
          <w:lang w:eastAsia="zh-TW"/>
        </w:rPr>
        <w:t>.</w:t>
      </w:r>
    </w:p>
    <w:p w14:paraId="01B57239" w14:textId="06FA9835" w:rsidR="0085606F" w:rsidRPr="00DC0853" w:rsidRDefault="00ED2721" w:rsidP="0085606F">
      <w:pPr>
        <w:pStyle w:val="ListParagraph"/>
        <w:numPr>
          <w:ilvl w:val="0"/>
          <w:numId w:val="18"/>
        </w:numPr>
        <w:spacing w:before="120" w:after="240"/>
        <w:rPr>
          <w:iCs/>
          <w:lang w:eastAsia="zh-TW"/>
        </w:rPr>
      </w:pPr>
      <w:r>
        <w:rPr>
          <w:bCs/>
          <w:iCs/>
          <w:lang w:eastAsia="zh-TW"/>
        </w:rPr>
        <w:t>UE updates the UE-gNB RTT by reading satellite gNB RTT from SI.</w:t>
      </w:r>
      <w:r w:rsidR="0085606F">
        <w:rPr>
          <w:bCs/>
          <w:iCs/>
          <w:lang w:eastAsia="zh-TW"/>
        </w:rPr>
        <w:t xml:space="preserve"> </w:t>
      </w:r>
    </w:p>
    <w:p w14:paraId="28EB9FF1" w14:textId="6CF70929" w:rsidR="0085606F" w:rsidRPr="00EB251F" w:rsidRDefault="0085606F" w:rsidP="0085606F">
      <w:pPr>
        <w:pStyle w:val="ListParagraph"/>
        <w:numPr>
          <w:ilvl w:val="0"/>
          <w:numId w:val="18"/>
        </w:numPr>
        <w:spacing w:before="120" w:after="240"/>
        <w:rPr>
          <w:iCs/>
          <w:lang w:eastAsia="zh-TW"/>
        </w:rPr>
      </w:pPr>
      <w:r>
        <w:rPr>
          <w:bCs/>
          <w:iCs/>
          <w:lang w:eastAsia="zh-TW"/>
        </w:rPr>
        <w:t xml:space="preserve">UE applies the updated </w:t>
      </w:r>
      <w:r w:rsidR="00ED2721">
        <w:rPr>
          <w:bCs/>
          <w:iCs/>
          <w:lang w:eastAsia="zh-TW"/>
        </w:rPr>
        <w:t>TA to compensate UE-satellite RTT</w:t>
      </w:r>
      <w:r>
        <w:rPr>
          <w:bCs/>
          <w:iCs/>
          <w:lang w:eastAsia="zh-TW"/>
        </w:rPr>
        <w:t xml:space="preserve"> for a UL transmission. </w:t>
      </w:r>
    </w:p>
    <w:p w14:paraId="7263B2F9" w14:textId="77777777" w:rsidR="0085606F" w:rsidRPr="00EB251F" w:rsidRDefault="0085606F" w:rsidP="0085606F">
      <w:pPr>
        <w:pStyle w:val="ListParagraph"/>
        <w:numPr>
          <w:ilvl w:val="0"/>
          <w:numId w:val="18"/>
        </w:numPr>
        <w:spacing w:before="120" w:after="240"/>
        <w:rPr>
          <w:iCs/>
          <w:lang w:eastAsia="zh-TW"/>
        </w:rPr>
      </w:pPr>
      <w:r>
        <w:rPr>
          <w:bCs/>
          <w:iCs/>
          <w:lang w:eastAsia="zh-TW"/>
        </w:rPr>
        <w:t>NW measures a timing error based on the reception timing of the UL transmission.</w:t>
      </w:r>
    </w:p>
    <w:p w14:paraId="75D5E3CE" w14:textId="77777777" w:rsidR="0085606F" w:rsidRDefault="0085606F" w:rsidP="0085606F">
      <w:pPr>
        <w:pStyle w:val="ListParagraph"/>
        <w:numPr>
          <w:ilvl w:val="0"/>
          <w:numId w:val="18"/>
        </w:numPr>
        <w:spacing w:before="120" w:after="240"/>
        <w:rPr>
          <w:iCs/>
          <w:lang w:eastAsia="zh-TW"/>
        </w:rPr>
      </w:pPr>
      <w:r>
        <w:rPr>
          <w:iCs/>
          <w:lang w:eastAsia="zh-TW"/>
        </w:rPr>
        <w:t>NW sends PDSCH carrying the 6-bit TAC in an MCE-CE based on the measurement.</w:t>
      </w:r>
    </w:p>
    <w:p w14:paraId="29913EAA" w14:textId="1647F9C8" w:rsidR="0085606F" w:rsidRPr="004D05A0" w:rsidRDefault="0085606F" w:rsidP="0085606F">
      <w:pPr>
        <w:pStyle w:val="ListParagraph"/>
        <w:numPr>
          <w:ilvl w:val="0"/>
          <w:numId w:val="18"/>
        </w:numPr>
        <w:spacing w:before="120" w:after="240"/>
        <w:rPr>
          <w:iCs/>
          <w:lang w:eastAsia="zh-TW"/>
        </w:rPr>
      </w:pPr>
      <w:r>
        <w:rPr>
          <w:iCs/>
          <w:lang w:eastAsia="zh-TW"/>
        </w:rPr>
        <w:t xml:space="preserve">UE adjusts the TA by </w:t>
      </w:r>
      <m:oMath>
        <m:sSub>
          <m:sSubPr>
            <m:ctrlPr>
              <w:rPr>
                <w:rFonts w:ascii="Cambria Math" w:hAnsi="Cambria Math"/>
                <w:bCs/>
                <w:iCs/>
                <w:lang w:eastAsia="zh-TW"/>
              </w:rPr>
            </m:ctrlPr>
          </m:sSubPr>
          <m:e>
            <m:r>
              <m:rPr>
                <m:sty m:val="p"/>
              </m:rPr>
              <w:rPr>
                <w:rFonts w:ascii="Cambria Math" w:hAnsi="Cambria Math"/>
                <w:lang w:eastAsia="zh-TW"/>
              </w:rPr>
              <m:t>N</m:t>
            </m:r>
          </m:e>
          <m:sub>
            <m:r>
              <m:rPr>
                <m:sty m:val="p"/>
              </m:rPr>
              <w:rPr>
                <w:rFonts w:ascii="Cambria Math" w:hAnsi="Cambria Math"/>
                <w:lang w:eastAsia="zh-TW"/>
              </w:rPr>
              <m:t>TA</m:t>
            </m:r>
          </m:sub>
        </m:sSub>
        <m:r>
          <m:rPr>
            <m:sty m:val="p"/>
          </m:rPr>
          <w:rPr>
            <w:rFonts w:ascii="Cambria Math" w:hAnsi="Cambria Math"/>
            <w:lang w:eastAsia="zh-TW"/>
          </w:rPr>
          <m:t>+</m:t>
        </m:r>
        <m:d>
          <m:dPr>
            <m:ctrlPr>
              <w:rPr>
                <w:rFonts w:ascii="Cambria Math" w:hAnsi="Cambria Math"/>
                <w:iCs/>
                <w:lang w:eastAsia="zh-TW"/>
              </w:rPr>
            </m:ctrlPr>
          </m:dPr>
          <m:e>
            <m:sSub>
              <m:sSubPr>
                <m:ctrlPr>
                  <w:rPr>
                    <w:rFonts w:ascii="Cambria Math" w:hAnsi="Cambria Math"/>
                    <w:bCs/>
                    <w:iCs/>
                    <w:lang w:eastAsia="zh-TW"/>
                  </w:rPr>
                </m:ctrlPr>
              </m:sSubPr>
              <m:e>
                <m:r>
                  <m:rPr>
                    <m:sty m:val="p"/>
                  </m:rPr>
                  <w:rPr>
                    <w:rFonts w:ascii="Cambria Math" w:hAnsi="Cambria Math"/>
                    <w:lang w:eastAsia="zh-TW"/>
                  </w:rPr>
                  <m:t>N</m:t>
                </m:r>
              </m:e>
              <m:sub>
                <m:r>
                  <m:rPr>
                    <m:sty m:val="p"/>
                  </m:rPr>
                  <w:rPr>
                    <w:rFonts w:ascii="Cambria Math" w:hAnsi="Cambria Math"/>
                    <w:lang w:eastAsia="zh-TW"/>
                  </w:rPr>
                  <m:t>TA,UE-specific</m:t>
                </m:r>
              </m:sub>
            </m:sSub>
            <m:sSub>
              <m:sSubPr>
                <m:ctrlPr>
                  <w:rPr>
                    <w:rFonts w:ascii="Cambria Math" w:hAnsi="Cambria Math"/>
                    <w:bCs/>
                    <w:iCs/>
                    <w:lang w:eastAsia="zh-TW"/>
                  </w:rPr>
                </m:ctrlPr>
              </m:sSubPr>
              <m:e>
                <m:r>
                  <m:rPr>
                    <m:sty m:val="p"/>
                  </m:rPr>
                  <w:rPr>
                    <w:rFonts w:ascii="Cambria Math" w:hAnsi="Cambria Math"/>
                    <w:lang w:eastAsia="zh-TW"/>
                  </w:rPr>
                  <m:t>+N</m:t>
                </m:r>
              </m:e>
              <m:sub>
                <m:r>
                  <m:rPr>
                    <m:sty m:val="p"/>
                  </m:rPr>
                  <w:rPr>
                    <w:rFonts w:ascii="Cambria Math" w:hAnsi="Cambria Math"/>
                    <w:lang w:eastAsia="zh-TW"/>
                  </w:rPr>
                  <m:t>TA,offset</m:t>
                </m:r>
              </m:sub>
            </m:sSub>
          </m:e>
        </m:d>
      </m:oMath>
      <w:r>
        <w:rPr>
          <w:bCs/>
          <w:iCs/>
          <w:lang w:eastAsia="zh-TW"/>
        </w:rPr>
        <w:t xml:space="preserve">, where </w:t>
      </w:r>
      <m:oMath>
        <m:sSub>
          <m:sSubPr>
            <m:ctrlPr>
              <w:rPr>
                <w:rFonts w:ascii="Cambria Math" w:hAnsi="Cambria Math"/>
                <w:bCs/>
                <w:lang w:eastAsia="zh-TW"/>
              </w:rPr>
            </m:ctrlPr>
          </m:sSubPr>
          <m:e>
            <m:r>
              <m:rPr>
                <m:sty m:val="p"/>
              </m:rPr>
              <w:rPr>
                <w:rFonts w:ascii="Cambria Math" w:hAnsi="Cambria Math"/>
                <w:lang w:eastAsia="zh-TW"/>
              </w:rPr>
              <m:t>N</m:t>
            </m:r>
          </m:e>
          <m:sub>
            <m:r>
              <m:rPr>
                <m:sty m:val="p"/>
              </m:rPr>
              <w:rPr>
                <w:rFonts w:ascii="Cambria Math" w:hAnsi="Cambria Math"/>
                <w:lang w:eastAsia="zh-TW"/>
              </w:rPr>
              <m:t>TA</m:t>
            </m:r>
          </m:sub>
        </m:sSub>
      </m:oMath>
      <w:r>
        <w:rPr>
          <w:bCs/>
          <w:lang w:eastAsia="zh-TW"/>
        </w:rPr>
        <w:t xml:space="preserve"> is carried from the 6-bit TAC.</w:t>
      </w:r>
    </w:p>
    <w:p w14:paraId="441DB7BB" w14:textId="02922DCF" w:rsidR="0085606F" w:rsidRPr="00EB251F" w:rsidRDefault="0085606F" w:rsidP="0085606F">
      <w:pPr>
        <w:pStyle w:val="ListParagraph"/>
        <w:numPr>
          <w:ilvl w:val="0"/>
          <w:numId w:val="18"/>
        </w:numPr>
        <w:spacing w:before="120" w:after="240"/>
        <w:rPr>
          <w:iCs/>
          <w:lang w:eastAsia="zh-TW"/>
        </w:rPr>
      </w:pPr>
      <w:r>
        <w:rPr>
          <w:bCs/>
          <w:iCs/>
          <w:lang w:eastAsia="zh-TW"/>
        </w:rPr>
        <w:t>UE updates the UE-</w:t>
      </w:r>
      <w:r w:rsidR="00ED2721">
        <w:rPr>
          <w:bCs/>
          <w:iCs/>
          <w:lang w:eastAsia="zh-TW"/>
        </w:rPr>
        <w:t>satellite</w:t>
      </w:r>
      <w:r>
        <w:rPr>
          <w:bCs/>
          <w:iCs/>
          <w:lang w:eastAsia="zh-TW"/>
        </w:rPr>
        <w:t xml:space="preserve"> RTT </w:t>
      </w:r>
      <m:oMath>
        <m:sSub>
          <m:sSubPr>
            <m:ctrlPr>
              <w:rPr>
                <w:rFonts w:ascii="Cambria Math" w:hAnsi="Cambria Math"/>
                <w:bCs/>
                <w:iCs/>
                <w:lang w:eastAsia="zh-TW"/>
              </w:rPr>
            </m:ctrlPr>
          </m:sSubPr>
          <m:e>
            <m:r>
              <m:rPr>
                <m:sty m:val="p"/>
              </m:rPr>
              <w:rPr>
                <w:rFonts w:ascii="Cambria Math" w:hAnsi="Cambria Math"/>
                <w:lang w:eastAsia="zh-TW"/>
              </w:rPr>
              <m:t>N</m:t>
            </m:r>
          </m:e>
          <m:sub>
            <m:r>
              <m:rPr>
                <m:sty m:val="p"/>
              </m:rPr>
              <w:rPr>
                <w:rFonts w:ascii="Cambria Math" w:hAnsi="Cambria Math"/>
                <w:lang w:eastAsia="zh-TW"/>
              </w:rPr>
              <m:t>TA,UE-specific</m:t>
            </m:r>
          </m:sub>
        </m:sSub>
      </m:oMath>
      <w:r>
        <w:rPr>
          <w:bCs/>
          <w:iCs/>
          <w:lang w:eastAsia="zh-TW"/>
        </w:rPr>
        <w:t xml:space="preserve">. </w:t>
      </w:r>
    </w:p>
    <w:p w14:paraId="431E4EB6" w14:textId="4C8B47A2" w:rsidR="0085606F" w:rsidRPr="000B3793" w:rsidRDefault="0085606F" w:rsidP="0085606F">
      <w:pPr>
        <w:pStyle w:val="ListParagraph"/>
        <w:numPr>
          <w:ilvl w:val="0"/>
          <w:numId w:val="18"/>
        </w:numPr>
        <w:spacing w:before="120" w:after="240"/>
        <w:rPr>
          <w:iCs/>
          <w:lang w:eastAsia="zh-TW"/>
        </w:rPr>
      </w:pPr>
      <w:r>
        <w:rPr>
          <w:bCs/>
          <w:iCs/>
          <w:lang w:eastAsia="zh-TW"/>
        </w:rPr>
        <w:t xml:space="preserve">UE applies the updated </w:t>
      </w:r>
      <w:r w:rsidR="00ED2721">
        <w:rPr>
          <w:bCs/>
          <w:iCs/>
          <w:lang w:eastAsia="zh-TW"/>
        </w:rPr>
        <w:t>TA</w:t>
      </w:r>
      <w:r>
        <w:rPr>
          <w:bCs/>
          <w:iCs/>
          <w:lang w:eastAsia="zh-TW"/>
        </w:rPr>
        <w:t xml:space="preserve"> and reports </w:t>
      </w:r>
      <m:oMath>
        <m:sSub>
          <m:sSubPr>
            <m:ctrlPr>
              <w:rPr>
                <w:rFonts w:ascii="Cambria Math" w:hAnsi="Cambria Math"/>
                <w:bCs/>
                <w:iCs/>
                <w:lang w:eastAsia="zh-TW"/>
              </w:rPr>
            </m:ctrlPr>
          </m:sSubPr>
          <m:e>
            <m:r>
              <m:rPr>
                <m:sty m:val="p"/>
              </m:rPr>
              <w:rPr>
                <w:rFonts w:ascii="Cambria Math" w:hAnsi="Cambria Math"/>
                <w:lang w:eastAsia="zh-TW"/>
              </w:rPr>
              <m:t>N</m:t>
            </m:r>
          </m:e>
          <m:sub>
            <m:r>
              <m:rPr>
                <m:sty m:val="p"/>
              </m:rPr>
              <w:rPr>
                <w:rFonts w:ascii="Cambria Math" w:hAnsi="Cambria Math"/>
                <w:lang w:eastAsia="zh-TW"/>
              </w:rPr>
              <m:t>TA,UE-specific</m:t>
            </m:r>
          </m:sub>
        </m:sSub>
      </m:oMath>
      <w:r>
        <w:rPr>
          <w:bCs/>
          <w:iCs/>
          <w:lang w:eastAsia="zh-TW"/>
        </w:rPr>
        <w:t xml:space="preserve"> via PUSCH.</w:t>
      </w:r>
    </w:p>
    <w:p w14:paraId="7CBE646B" w14:textId="77777777" w:rsidR="0085606F" w:rsidRDefault="0085606F" w:rsidP="0085606F">
      <w:pPr>
        <w:pStyle w:val="ListParagraph"/>
        <w:numPr>
          <w:ilvl w:val="0"/>
          <w:numId w:val="18"/>
        </w:numPr>
        <w:spacing w:before="120"/>
        <w:rPr>
          <w:bCs/>
          <w:iCs/>
          <w:lang w:eastAsia="zh-TW"/>
        </w:rPr>
      </w:pPr>
      <w:r w:rsidRPr="000B3793">
        <w:rPr>
          <w:bCs/>
          <w:iCs/>
          <w:lang w:eastAsia="zh-TW"/>
        </w:rPr>
        <w:t>NW shall know the absolute TA after receiving the TA report.</w:t>
      </w:r>
    </w:p>
    <w:p w14:paraId="37936A0F" w14:textId="6F0B6E09" w:rsidR="00C726CD" w:rsidRPr="0088404B" w:rsidRDefault="0088404B" w:rsidP="0088404B">
      <w:pPr>
        <w:pStyle w:val="Caption"/>
        <w:spacing w:after="120"/>
        <w:jc w:val="both"/>
        <w:rPr>
          <w:b w:val="0"/>
          <w:bCs w:val="0"/>
          <w:lang w:val="en-US" w:eastAsia="zh-TW"/>
        </w:rPr>
      </w:pPr>
      <w:r w:rsidRPr="0088404B">
        <w:rPr>
          <w:b w:val="0"/>
          <w:bCs w:val="0"/>
          <w:lang w:val="en-US" w:eastAsia="zh-TW"/>
        </w:rPr>
        <w:t xml:space="preserve">Comparing to RP at gNB, the feeder link RTT broadcasted in SI </w:t>
      </w:r>
      <w:r>
        <w:rPr>
          <w:b w:val="0"/>
          <w:bCs w:val="0"/>
          <w:lang w:val="en-US" w:eastAsia="zh-TW"/>
        </w:rPr>
        <w:t>can be less frequent. The common understanding of UE-gNB RTT between UE and NW can be built when it is needed, e.g., RA and DRX procedures.</w:t>
      </w:r>
    </w:p>
    <w:p w14:paraId="4BEB79DC" w14:textId="0A021E64" w:rsidR="00C726CD" w:rsidRPr="0088404B" w:rsidRDefault="0088404B" w:rsidP="0088404B">
      <w:pPr>
        <w:rPr>
          <w:lang w:val="en-US" w:eastAsia="zh-TW"/>
        </w:rPr>
      </w:pPr>
      <w:r w:rsidRPr="0088404B">
        <w:rPr>
          <w:lang w:val="en-US" w:eastAsia="zh-TW"/>
        </w:rPr>
        <w:t xml:space="preserve">Like RP at gNB, </w:t>
      </w:r>
      <w:r>
        <w:rPr>
          <w:lang w:val="en-US" w:eastAsia="zh-TW"/>
        </w:rPr>
        <w:t xml:space="preserve">RRC_CONNECTED UE may skip GNSS tracking and ephemeris monitoring if NW can disable the open control loop. The UL timing can be maintained by 6-bit TA commands and TA drift rates. </w:t>
      </w:r>
    </w:p>
    <w:p w14:paraId="6D14DC3F" w14:textId="6DDD1317" w:rsidR="00C726CD" w:rsidRDefault="0088404B" w:rsidP="0088404B">
      <w:pPr>
        <w:pStyle w:val="Proposal"/>
        <w:rPr>
          <w:lang w:val="en-US" w:eastAsia="zh-TW"/>
        </w:rPr>
      </w:pPr>
      <w:bookmarkStart w:id="24" w:name="_Toc66376720"/>
      <w:r>
        <w:rPr>
          <w:lang w:val="en-US" w:eastAsia="zh-TW"/>
        </w:rPr>
        <w:t xml:space="preserve">For RP at </w:t>
      </w:r>
      <w:r w:rsidR="00AD72DB">
        <w:rPr>
          <w:lang w:val="en-US" w:eastAsia="zh-TW"/>
        </w:rPr>
        <w:t>a satellite</w:t>
      </w:r>
      <w:r>
        <w:rPr>
          <w:lang w:val="en-US" w:eastAsia="zh-TW"/>
        </w:rPr>
        <w:t>, disabl</w:t>
      </w:r>
      <w:r w:rsidR="00F676E7">
        <w:rPr>
          <w:lang w:val="en-US" w:eastAsia="zh-TW"/>
        </w:rPr>
        <w:t>ing</w:t>
      </w:r>
      <w:r>
        <w:rPr>
          <w:lang w:val="en-US" w:eastAsia="zh-TW"/>
        </w:rPr>
        <w:t xml:space="preserve"> the open</w:t>
      </w:r>
      <w:r w:rsidR="00AD72DB">
        <w:rPr>
          <w:lang w:val="en-US" w:eastAsia="zh-TW"/>
        </w:rPr>
        <w:t xml:space="preserve">-loop TA </w:t>
      </w:r>
      <w:r>
        <w:rPr>
          <w:lang w:val="en-US" w:eastAsia="zh-TW"/>
        </w:rPr>
        <w:t>control</w:t>
      </w:r>
      <w:r w:rsidR="00F676E7">
        <w:rPr>
          <w:lang w:val="en-US" w:eastAsia="zh-TW"/>
        </w:rPr>
        <w:t xml:space="preserve"> shall be supported</w:t>
      </w:r>
      <w:r>
        <w:rPr>
          <w:lang w:val="en-US" w:eastAsia="zh-TW"/>
        </w:rPr>
        <w:t xml:space="preserve">, and as a result, the UL timing can be maintained by </w:t>
      </w:r>
      <w:r w:rsidR="00AD72DB">
        <w:rPr>
          <w:lang w:val="en-US" w:eastAsia="zh-TW"/>
        </w:rPr>
        <w:t xml:space="preserve">the closed-loop TA control with </w:t>
      </w:r>
      <w:r>
        <w:rPr>
          <w:lang w:val="en-US" w:eastAsia="zh-TW"/>
        </w:rPr>
        <w:t>6-bit TA commands and TA drift rates.</w:t>
      </w:r>
      <w:bookmarkEnd w:id="24"/>
    </w:p>
    <w:bookmarkEnd w:id="22"/>
    <w:p w14:paraId="3F13D53B" w14:textId="77777777" w:rsidR="00C726CD" w:rsidRPr="004A2FA3" w:rsidRDefault="00C726CD" w:rsidP="004A2FA3">
      <w:pPr>
        <w:pStyle w:val="Proposal"/>
        <w:numPr>
          <w:ilvl w:val="0"/>
          <w:numId w:val="0"/>
        </w:numPr>
        <w:spacing w:before="120"/>
        <w:ind w:left="1304" w:hanging="1304"/>
        <w:rPr>
          <w:lang w:val="en-US" w:eastAsia="zh-TW"/>
        </w:rPr>
      </w:pPr>
    </w:p>
    <w:bookmarkEnd w:id="4"/>
    <w:p w14:paraId="159D0E3D" w14:textId="570F3CE5" w:rsidR="005B2BBF" w:rsidRDefault="005B2BBF" w:rsidP="005B2BBF">
      <w:pPr>
        <w:pStyle w:val="Heading2"/>
        <w:rPr>
          <w:lang w:val="en-US" w:eastAsia="zh-TW"/>
        </w:rPr>
      </w:pPr>
      <w:r w:rsidRPr="005B2BBF">
        <w:rPr>
          <w:lang w:val="en-US" w:eastAsia="zh-TW"/>
        </w:rPr>
        <w:t>DL frequency compensation for the service link</w:t>
      </w:r>
    </w:p>
    <w:p w14:paraId="7EA006B0" w14:textId="5D1EC5B9" w:rsidR="0093767D" w:rsidRPr="0093767D" w:rsidRDefault="0093767D" w:rsidP="0093767D">
      <w:pPr>
        <w:spacing w:after="240"/>
        <w:rPr>
          <w:lang w:val="en-US" w:eastAsia="zh-TW"/>
        </w:rPr>
      </w:pPr>
      <w:r w:rsidRPr="0093767D">
        <w:rPr>
          <w:lang w:val="en-US" w:eastAsia="zh-TW"/>
        </w:rPr>
        <w:t>In RAN1#104-e</w:t>
      </w:r>
      <w:r>
        <w:rPr>
          <w:lang w:val="en-US" w:eastAsia="zh-TW"/>
        </w:rPr>
        <w:t>. the following conclusion has been made.</w:t>
      </w:r>
    </w:p>
    <w:tbl>
      <w:tblPr>
        <w:tblStyle w:val="TableGrid"/>
        <w:tblW w:w="0" w:type="auto"/>
        <w:tblLook w:val="04A0" w:firstRow="1" w:lastRow="0" w:firstColumn="1" w:lastColumn="0" w:noHBand="0" w:noVBand="1"/>
      </w:tblPr>
      <w:tblGrid>
        <w:gridCol w:w="9350"/>
      </w:tblGrid>
      <w:tr w:rsidR="0093767D" w14:paraId="25337E2E" w14:textId="77777777" w:rsidTr="0093767D">
        <w:tc>
          <w:tcPr>
            <w:tcW w:w="9350" w:type="dxa"/>
          </w:tcPr>
          <w:p w14:paraId="437C76EA" w14:textId="77777777" w:rsidR="0093767D" w:rsidRPr="0093767D" w:rsidRDefault="0093767D" w:rsidP="00CB1248">
            <w:pPr>
              <w:spacing w:before="120"/>
              <w:rPr>
                <w:lang w:eastAsia="zh-TW"/>
              </w:rPr>
            </w:pPr>
            <w:r w:rsidRPr="0093767D">
              <w:rPr>
                <w:b/>
                <w:bCs/>
                <w:u w:val="single"/>
                <w:lang w:eastAsia="zh-TW"/>
              </w:rPr>
              <w:t>Conclusion</w:t>
            </w:r>
            <w:r w:rsidRPr="0093767D">
              <w:rPr>
                <w:u w:val="single"/>
                <w:lang w:eastAsia="zh-TW"/>
              </w:rPr>
              <w:t xml:space="preserve"> </w:t>
            </w:r>
            <w:r w:rsidRPr="0093767D">
              <w:rPr>
                <w:lang w:eastAsia="zh-TW"/>
              </w:rPr>
              <w:t>in RAN1#104-e</w:t>
            </w:r>
          </w:p>
          <w:p w14:paraId="18EABE6F" w14:textId="77777777" w:rsidR="0093767D" w:rsidRPr="0093767D" w:rsidRDefault="0093767D" w:rsidP="0093767D">
            <w:pPr>
              <w:rPr>
                <w:lang w:eastAsia="zh-TW"/>
              </w:rPr>
            </w:pPr>
            <w:r w:rsidRPr="0093767D">
              <w:rPr>
                <w:lang w:eastAsia="zh-TW"/>
              </w:rPr>
              <w:t>If DL frequency compensation for the service link Doppler is applied, indication of the amount of frequency compensation is necessary.</w:t>
            </w:r>
          </w:p>
          <w:p w14:paraId="315BAE1E" w14:textId="0E1CAAEE" w:rsidR="0093767D" w:rsidRPr="0093767D" w:rsidRDefault="0093767D" w:rsidP="005B2BBF">
            <w:pPr>
              <w:numPr>
                <w:ilvl w:val="0"/>
                <w:numId w:val="8"/>
              </w:numPr>
              <w:rPr>
                <w:lang w:eastAsia="zh-TW"/>
              </w:rPr>
            </w:pPr>
            <w:r w:rsidRPr="0093767D">
              <w:rPr>
                <w:lang w:eastAsia="zh-TW"/>
              </w:rPr>
              <w:t>FFS: support of DL frequency compensation for the service link Doppler.</w:t>
            </w:r>
          </w:p>
        </w:tc>
      </w:tr>
    </w:tbl>
    <w:p w14:paraId="0BA7FAD8" w14:textId="4855216A" w:rsidR="005B2BBF" w:rsidRPr="005B2BBF" w:rsidRDefault="005B2BBF" w:rsidP="0093767D">
      <w:pPr>
        <w:spacing w:before="240"/>
        <w:rPr>
          <w:lang w:val="en-US" w:eastAsia="zh-TW"/>
        </w:rPr>
      </w:pPr>
      <w:r>
        <w:rPr>
          <w:lang w:val="en-US" w:eastAsia="zh-TW"/>
        </w:rPr>
        <w:t>As pointed out by a company,</w:t>
      </w:r>
      <w:r w:rsidRPr="005B2BBF">
        <w:rPr>
          <w:lang w:val="en-US" w:eastAsia="zh-TW"/>
        </w:rPr>
        <w:t xml:space="preserve"> </w:t>
      </w:r>
      <w:r>
        <w:rPr>
          <w:lang w:val="en-US" w:eastAsia="zh-TW"/>
        </w:rPr>
        <w:t>t</w:t>
      </w:r>
      <w:r w:rsidRPr="005B2BBF">
        <w:rPr>
          <w:lang w:val="en-US" w:eastAsia="zh-TW"/>
        </w:rPr>
        <w:t>here are different types of pre-compensation:</w:t>
      </w:r>
    </w:p>
    <w:p w14:paraId="464EF75A" w14:textId="6B171B0F" w:rsidR="005B2BBF" w:rsidRPr="005B2BBF" w:rsidRDefault="0093767D" w:rsidP="005B2BBF">
      <w:pPr>
        <w:pStyle w:val="ListParagraph"/>
        <w:numPr>
          <w:ilvl w:val="0"/>
          <w:numId w:val="17"/>
        </w:numPr>
        <w:rPr>
          <w:lang w:val="en-US" w:eastAsia="zh-TW"/>
        </w:rPr>
      </w:pPr>
      <w:r>
        <w:rPr>
          <w:lang w:val="en-US" w:eastAsia="zh-TW"/>
        </w:rPr>
        <w:t>NW</w:t>
      </w:r>
      <w:r w:rsidR="005B2BBF" w:rsidRPr="005B2BBF">
        <w:rPr>
          <w:lang w:val="en-US" w:eastAsia="zh-TW"/>
        </w:rPr>
        <w:t xml:space="preserve"> pre-compensates all DL signals to compensate feeder link Doppler (no need to signal)</w:t>
      </w:r>
      <w:r w:rsidR="005B2BBF">
        <w:rPr>
          <w:lang w:val="en-US" w:eastAsia="zh-TW"/>
        </w:rPr>
        <w:t>.</w:t>
      </w:r>
    </w:p>
    <w:p w14:paraId="545DD9ED" w14:textId="09777729" w:rsidR="005B2BBF" w:rsidRDefault="0093767D" w:rsidP="005B2BBF">
      <w:pPr>
        <w:pStyle w:val="ListParagraph"/>
        <w:numPr>
          <w:ilvl w:val="0"/>
          <w:numId w:val="17"/>
        </w:numPr>
        <w:rPr>
          <w:lang w:val="en-US" w:eastAsia="zh-TW"/>
        </w:rPr>
      </w:pPr>
      <w:r>
        <w:rPr>
          <w:lang w:val="en-US" w:eastAsia="zh-TW"/>
        </w:rPr>
        <w:t>NW</w:t>
      </w:r>
      <w:r w:rsidR="005B2BBF" w:rsidRPr="005B2BBF">
        <w:rPr>
          <w:lang w:val="en-US" w:eastAsia="zh-TW"/>
        </w:rPr>
        <w:t xml:space="preserve"> pre-compensates all or some specific DL channels to compensate service-link doppler (</w:t>
      </w:r>
      <w:r w:rsidR="00062F86">
        <w:rPr>
          <w:lang w:val="en-US" w:eastAsia="zh-TW"/>
        </w:rPr>
        <w:t>need to</w:t>
      </w:r>
      <w:r w:rsidR="005B2BBF" w:rsidRPr="005B2BBF">
        <w:rPr>
          <w:lang w:val="en-US" w:eastAsia="zh-TW"/>
        </w:rPr>
        <w:t xml:space="preserve"> signal)</w:t>
      </w:r>
      <w:r w:rsidR="005B2BBF">
        <w:rPr>
          <w:lang w:val="en-US" w:eastAsia="zh-TW"/>
        </w:rPr>
        <w:t>.</w:t>
      </w:r>
    </w:p>
    <w:p w14:paraId="33E75FA9" w14:textId="77777777" w:rsidR="004D3825" w:rsidRDefault="00FD71BD" w:rsidP="004D3825">
      <w:pPr>
        <w:rPr>
          <w:lang w:val="en-US" w:eastAsia="zh-TW"/>
        </w:rPr>
      </w:pPr>
      <w:r>
        <w:rPr>
          <w:lang w:val="en-US" w:eastAsia="zh-TW"/>
        </w:rPr>
        <w:t xml:space="preserve">To our best understanding, </w:t>
      </w:r>
      <w:r w:rsidR="0093767D">
        <w:rPr>
          <w:lang w:val="en-US" w:eastAsia="zh-TW"/>
        </w:rPr>
        <w:t>NW</w:t>
      </w:r>
      <w:r w:rsidRPr="00FD71BD">
        <w:rPr>
          <w:lang w:val="en-US" w:eastAsia="zh-TW"/>
        </w:rPr>
        <w:t xml:space="preserve"> </w:t>
      </w:r>
      <w:r>
        <w:rPr>
          <w:lang w:val="en-US" w:eastAsia="zh-TW"/>
        </w:rPr>
        <w:t xml:space="preserve">shall </w:t>
      </w:r>
      <w:r w:rsidRPr="00FD71BD">
        <w:rPr>
          <w:lang w:val="en-US" w:eastAsia="zh-TW"/>
        </w:rPr>
        <w:t>pre-</w:t>
      </w:r>
      <w:r w:rsidR="0093767D" w:rsidRPr="00FD71BD">
        <w:rPr>
          <w:lang w:val="en-US" w:eastAsia="zh-TW"/>
        </w:rPr>
        <w:t>compensate</w:t>
      </w:r>
      <w:r w:rsidRPr="00FD71BD">
        <w:rPr>
          <w:lang w:val="en-US" w:eastAsia="zh-TW"/>
        </w:rPr>
        <w:t xml:space="preserve"> all DL channels to compensate service-link doppler</w:t>
      </w:r>
      <w:r>
        <w:rPr>
          <w:lang w:val="en-US" w:eastAsia="zh-TW"/>
        </w:rPr>
        <w:t xml:space="preserve">. </w:t>
      </w:r>
    </w:p>
    <w:p w14:paraId="3DF7E7C8" w14:textId="1AAA5BAB" w:rsidR="005B2BBF" w:rsidRDefault="00FD71BD" w:rsidP="004D3825">
      <w:pPr>
        <w:rPr>
          <w:lang w:val="en-US" w:eastAsia="zh-TW"/>
        </w:rPr>
      </w:pPr>
      <w:r>
        <w:rPr>
          <w:lang w:val="en-US" w:eastAsia="zh-TW"/>
        </w:rPr>
        <w:t xml:space="preserve">According to TR 38.821, </w:t>
      </w:r>
      <w:r w:rsidR="004D3825" w:rsidRPr="004D3825">
        <w:rPr>
          <w:lang w:val="en-US" w:eastAsia="zh-TW"/>
        </w:rPr>
        <w:t>I</w:t>
      </w:r>
      <w:r w:rsidR="004D3825">
        <w:rPr>
          <w:lang w:val="en-US" w:eastAsia="zh-TW"/>
        </w:rPr>
        <w:t>f</w:t>
      </w:r>
      <w:r w:rsidR="004D3825" w:rsidRPr="004D3825">
        <w:rPr>
          <w:lang w:val="en-US" w:eastAsia="zh-TW"/>
        </w:rPr>
        <w:t xml:space="preserve"> </w:t>
      </w:r>
      <w:r w:rsidR="007A5E90">
        <w:rPr>
          <w:lang w:val="en-US" w:eastAsia="zh-TW"/>
        </w:rPr>
        <w:t xml:space="preserve">the </w:t>
      </w:r>
      <w:r w:rsidR="004D3825" w:rsidRPr="004D3825">
        <w:rPr>
          <w:lang w:val="en-US" w:eastAsia="zh-TW"/>
        </w:rPr>
        <w:t>frequency error robustness requirement is 5 ppm (i.e., 10kHz for S</w:t>
      </w:r>
      <w:r w:rsidR="007A5E90">
        <w:rPr>
          <w:lang w:val="en-US" w:eastAsia="zh-TW"/>
        </w:rPr>
        <w:t>-</w:t>
      </w:r>
      <w:r w:rsidR="004D3825" w:rsidRPr="004D3825">
        <w:rPr>
          <w:lang w:val="en-US" w:eastAsia="zh-TW"/>
        </w:rPr>
        <w:t>band, 100 kHz for Ka</w:t>
      </w:r>
      <w:r w:rsidR="007A5E90">
        <w:rPr>
          <w:lang w:val="en-US" w:eastAsia="zh-TW"/>
        </w:rPr>
        <w:t>-</w:t>
      </w:r>
      <w:r w:rsidR="004D3825" w:rsidRPr="004D3825">
        <w:rPr>
          <w:lang w:val="en-US" w:eastAsia="zh-TW"/>
        </w:rPr>
        <w:t>band), it means that this</w:t>
      </w:r>
      <w:r w:rsidR="004D3825">
        <w:rPr>
          <w:lang w:val="en-US" w:eastAsia="zh-TW"/>
        </w:rPr>
        <w:t xml:space="preserve"> </w:t>
      </w:r>
      <w:r w:rsidR="004D3825" w:rsidRPr="004D3825">
        <w:rPr>
          <w:lang w:val="en-US" w:eastAsia="zh-TW"/>
        </w:rPr>
        <w:t>worst</w:t>
      </w:r>
      <w:r w:rsidR="007A5E90">
        <w:rPr>
          <w:lang w:val="en-US" w:eastAsia="zh-TW"/>
        </w:rPr>
        <w:t>-</w:t>
      </w:r>
      <w:r w:rsidR="004D3825" w:rsidRPr="004D3825">
        <w:rPr>
          <w:lang w:val="en-US" w:eastAsia="zh-TW"/>
        </w:rPr>
        <w:t xml:space="preserve">case </w:t>
      </w:r>
      <w:r w:rsidR="004D3825">
        <w:rPr>
          <w:lang w:val="en-US" w:eastAsia="zh-TW"/>
        </w:rPr>
        <w:t>f</w:t>
      </w:r>
      <w:r w:rsidR="004D3825" w:rsidRPr="004D3825">
        <w:rPr>
          <w:lang w:val="en-US" w:eastAsia="zh-TW"/>
        </w:rPr>
        <w:t>or LEO in S</w:t>
      </w:r>
      <w:r w:rsidR="007A5E90">
        <w:rPr>
          <w:lang w:val="en-US" w:eastAsia="zh-TW"/>
        </w:rPr>
        <w:t>-</w:t>
      </w:r>
      <w:r w:rsidR="004D3825" w:rsidRPr="004D3825">
        <w:rPr>
          <w:lang w:val="en-US" w:eastAsia="zh-TW"/>
        </w:rPr>
        <w:t>band (2 GHz): Up to +/- 48kHz Doppler Shift in downlink for the whole satellite coverage (spot)</w:t>
      </w:r>
      <w:r w:rsidR="004D3825">
        <w:rPr>
          <w:lang w:val="en-US" w:eastAsia="zh-TW"/>
        </w:rPr>
        <w:t xml:space="preserve"> </w:t>
      </w:r>
      <w:r w:rsidR="004D3825" w:rsidRPr="004D3825">
        <w:rPr>
          <w:lang w:val="en-US" w:eastAsia="zh-TW"/>
        </w:rPr>
        <w:t>is not covered by current 5G specifications.</w:t>
      </w:r>
      <w:r w:rsidR="0093767D">
        <w:rPr>
          <w:lang w:val="en-US" w:eastAsia="zh-TW"/>
        </w:rPr>
        <w:t xml:space="preserve"> </w:t>
      </w:r>
    </w:p>
    <w:p w14:paraId="216E7CD7" w14:textId="701AD5DE" w:rsidR="00C158E8" w:rsidRDefault="00C158E8" w:rsidP="004D3825">
      <w:pPr>
        <w:rPr>
          <w:lang w:val="en-US" w:eastAsia="zh-TW"/>
        </w:rPr>
      </w:pPr>
      <w:r>
        <w:rPr>
          <w:lang w:val="en-US" w:eastAsia="zh-TW"/>
        </w:rPr>
        <w:t xml:space="preserve">As pointed out by </w:t>
      </w:r>
      <w:hyperlink r:id="rId16" w:history="1">
        <w:r w:rsidRPr="00C158E8">
          <w:rPr>
            <w:rStyle w:val="Hyperlink"/>
          </w:rPr>
          <w:t>R1-2100597</w:t>
        </w:r>
      </w:hyperlink>
      <w:r>
        <w:rPr>
          <w:lang w:val="en-US" w:eastAsia="zh-TW"/>
        </w:rPr>
        <w:t>, f</w:t>
      </w:r>
      <w:r w:rsidRPr="00C158E8">
        <w:rPr>
          <w:lang w:val="en-US" w:eastAsia="zh-TW"/>
        </w:rPr>
        <w:t xml:space="preserve">or DL initial synchronization, the Doppler shift @3 GHz without pre-compensation of the common Doppler shift on the </w:t>
      </w:r>
      <w:r>
        <w:rPr>
          <w:lang w:val="en-US" w:eastAsia="zh-TW"/>
        </w:rPr>
        <w:t>service</w:t>
      </w:r>
      <w:r w:rsidRPr="00C158E8">
        <w:rPr>
          <w:lang w:val="en-US" w:eastAsia="zh-TW"/>
        </w:rPr>
        <w:t xml:space="preserve"> link can be up </w:t>
      </w:r>
      <w:r>
        <w:rPr>
          <w:lang w:val="en-US" w:eastAsia="zh-TW"/>
        </w:rPr>
        <w:t xml:space="preserve">to </w:t>
      </w:r>
      <w:r w:rsidRPr="00C158E8">
        <w:rPr>
          <w:lang w:val="en-US" w:eastAsia="zh-TW"/>
        </w:rPr>
        <w:t>+/ 75 kHz. Therefore, the pre-compensation is required to accommodate the residual Doppler within a raster spacing of 100 kHz (=+/-50 kHz).</w:t>
      </w:r>
    </w:p>
    <w:p w14:paraId="02D99669" w14:textId="3FD79DFA" w:rsidR="00C158E8" w:rsidRDefault="00C158E8" w:rsidP="004D3825">
      <w:pPr>
        <w:rPr>
          <w:lang w:val="en-US" w:eastAsia="zh-TW"/>
        </w:rPr>
      </w:pPr>
      <w:r>
        <w:rPr>
          <w:lang w:val="en-US" w:eastAsia="zh-TW"/>
        </w:rPr>
        <w:t>If there is not t</w:t>
      </w:r>
      <w:r w:rsidRPr="00C158E8">
        <w:rPr>
          <w:lang w:val="en-US" w:eastAsia="zh-TW"/>
        </w:rPr>
        <w:t xml:space="preserve">he pre-compensation of the common Doppler over the </w:t>
      </w:r>
      <w:r>
        <w:rPr>
          <w:lang w:val="en-US" w:eastAsia="zh-TW"/>
        </w:rPr>
        <w:t>service</w:t>
      </w:r>
      <w:r w:rsidRPr="00C158E8">
        <w:rPr>
          <w:lang w:val="en-US" w:eastAsia="zh-TW"/>
        </w:rPr>
        <w:t xml:space="preserve"> link</w:t>
      </w:r>
      <w:r>
        <w:rPr>
          <w:lang w:val="en-US" w:eastAsia="zh-TW"/>
        </w:rPr>
        <w:t>, t</w:t>
      </w:r>
      <w:r w:rsidRPr="00C158E8">
        <w:rPr>
          <w:lang w:val="en-US" w:eastAsia="zh-TW"/>
        </w:rPr>
        <w:t xml:space="preserve">he 100 kHz sync raster grid for carrier frequency &lt; 3 GHz </w:t>
      </w:r>
      <w:r>
        <w:rPr>
          <w:lang w:val="en-US" w:eastAsia="zh-TW"/>
        </w:rPr>
        <w:t xml:space="preserve">must be </w:t>
      </w:r>
      <w:r w:rsidRPr="00C158E8">
        <w:rPr>
          <w:lang w:val="en-US" w:eastAsia="zh-TW"/>
        </w:rPr>
        <w:t>removed</w:t>
      </w:r>
      <w:r>
        <w:rPr>
          <w:lang w:val="en-US" w:eastAsia="zh-TW"/>
        </w:rPr>
        <w:t xml:space="preserve"> from the current specs</w:t>
      </w:r>
      <w:r w:rsidRPr="00C158E8">
        <w:rPr>
          <w:lang w:val="en-US" w:eastAsia="zh-TW"/>
        </w:rPr>
        <w:t>.</w:t>
      </w:r>
      <w:r>
        <w:rPr>
          <w:lang w:val="en-US" w:eastAsia="zh-TW"/>
        </w:rPr>
        <w:t xml:space="preserve"> More spec impact will be needed.</w:t>
      </w:r>
    </w:p>
    <w:p w14:paraId="5A2C2CC4" w14:textId="392FEE7F" w:rsidR="005B2BBF" w:rsidRDefault="0093767D" w:rsidP="0093767D">
      <w:pPr>
        <w:pStyle w:val="Proposal"/>
        <w:rPr>
          <w:lang w:val="en-US" w:eastAsia="zh-TW"/>
        </w:rPr>
      </w:pPr>
      <w:bookmarkStart w:id="25" w:name="_Toc66376721"/>
      <w:r>
        <w:rPr>
          <w:lang w:val="en-US" w:eastAsia="zh-TW"/>
        </w:rPr>
        <w:lastRenderedPageBreak/>
        <w:t xml:space="preserve">Confirm the </w:t>
      </w:r>
      <w:r w:rsidRPr="0093767D">
        <w:rPr>
          <w:lang w:val="en-US" w:eastAsia="zh-TW"/>
        </w:rPr>
        <w:t>support of DL frequency compensation for the service link Doppler</w:t>
      </w:r>
      <w:r>
        <w:rPr>
          <w:lang w:val="en-US" w:eastAsia="zh-TW"/>
        </w:rPr>
        <w:t>.</w:t>
      </w:r>
      <w:bookmarkEnd w:id="25"/>
    </w:p>
    <w:p w14:paraId="7C840777" w14:textId="77777777" w:rsidR="005B2BBF" w:rsidRPr="005B2BBF" w:rsidRDefault="005B2BBF" w:rsidP="005B2BBF">
      <w:pPr>
        <w:rPr>
          <w:lang w:val="en-US" w:eastAsia="zh-TW"/>
        </w:rPr>
      </w:pPr>
    </w:p>
    <w:p w14:paraId="7528E05F" w14:textId="589B543D" w:rsidR="0093767D" w:rsidRDefault="0093767D" w:rsidP="0093767D">
      <w:pPr>
        <w:pStyle w:val="Heading2"/>
        <w:rPr>
          <w:lang w:val="en-US" w:eastAsia="zh-TW"/>
        </w:rPr>
      </w:pPr>
      <w:bookmarkStart w:id="26" w:name="_Hlk66352542"/>
      <w:r>
        <w:rPr>
          <w:lang w:val="en-US" w:eastAsia="zh-TW"/>
        </w:rPr>
        <w:t>Support of</w:t>
      </w:r>
      <w:r w:rsidRPr="0093767D">
        <w:rPr>
          <w:lang w:val="en-US" w:eastAsia="zh-TW"/>
        </w:rPr>
        <w:t xml:space="preserve"> ephemeris </w:t>
      </w:r>
      <w:r w:rsidR="007A5E90">
        <w:rPr>
          <w:lang w:val="en-US" w:eastAsia="zh-TW"/>
        </w:rPr>
        <w:t>formats</w:t>
      </w:r>
    </w:p>
    <w:p w14:paraId="737FF97A" w14:textId="36AB5A11" w:rsidR="00C00D5F" w:rsidRPr="00C00D5F" w:rsidRDefault="00C00D5F" w:rsidP="00C00D5F">
      <w:pPr>
        <w:spacing w:after="240"/>
        <w:rPr>
          <w:lang w:val="en-US" w:eastAsia="zh-TW"/>
        </w:rPr>
      </w:pPr>
      <w:r w:rsidRPr="0093767D">
        <w:rPr>
          <w:lang w:val="en-US" w:eastAsia="zh-TW"/>
        </w:rPr>
        <w:t>In RAN1#104-e</w:t>
      </w:r>
      <w:r>
        <w:rPr>
          <w:lang w:val="en-US" w:eastAsia="zh-TW"/>
        </w:rPr>
        <w:t>. the following conclusion has been made.</w:t>
      </w:r>
    </w:p>
    <w:tbl>
      <w:tblPr>
        <w:tblStyle w:val="TableGrid"/>
        <w:tblW w:w="0" w:type="auto"/>
        <w:tblLook w:val="04A0" w:firstRow="1" w:lastRow="0" w:firstColumn="1" w:lastColumn="0" w:noHBand="0" w:noVBand="1"/>
      </w:tblPr>
      <w:tblGrid>
        <w:gridCol w:w="9350"/>
      </w:tblGrid>
      <w:tr w:rsidR="00C00D5F" w14:paraId="6008A054" w14:textId="77777777" w:rsidTr="00C00D5F">
        <w:tc>
          <w:tcPr>
            <w:tcW w:w="9350" w:type="dxa"/>
          </w:tcPr>
          <w:p w14:paraId="45FBA2C9" w14:textId="77777777" w:rsidR="00C00D5F" w:rsidRPr="00762C46" w:rsidRDefault="00C00D5F" w:rsidP="00C00D5F">
            <w:pPr>
              <w:spacing w:before="120" w:after="0"/>
            </w:pPr>
            <w:r w:rsidRPr="00762C46">
              <w:rPr>
                <w:b/>
                <w:bCs/>
                <w:highlight w:val="green"/>
              </w:rPr>
              <w:t>Agreement</w:t>
            </w:r>
            <w:r>
              <w:t xml:space="preserve"> in RAN1#104-e</w:t>
            </w:r>
          </w:p>
          <w:p w14:paraId="61A0E4EA" w14:textId="77777777" w:rsidR="00C00D5F" w:rsidRPr="00762C46" w:rsidRDefault="00C00D5F" w:rsidP="00C00D5F">
            <w:pPr>
              <w:spacing w:after="0"/>
            </w:pPr>
            <w:r w:rsidRPr="00762C46">
              <w:t>RAN1 to support satellite ephemeris broadcast based at least on one of the following format options:</w:t>
            </w:r>
          </w:p>
          <w:p w14:paraId="747AD46C" w14:textId="77777777" w:rsidR="00C00D5F" w:rsidRPr="00762C46" w:rsidRDefault="00C00D5F" w:rsidP="00C00D5F">
            <w:pPr>
              <w:numPr>
                <w:ilvl w:val="0"/>
                <w:numId w:val="8"/>
              </w:numPr>
              <w:spacing w:after="0"/>
            </w:pPr>
            <w:r w:rsidRPr="00762C46">
              <w:t>Option 1: Ephemeris format based on satellite position and velocity state vectors</w:t>
            </w:r>
          </w:p>
          <w:p w14:paraId="27343743" w14:textId="77777777" w:rsidR="00C00D5F" w:rsidRPr="00762C46" w:rsidRDefault="00C00D5F" w:rsidP="00C00D5F">
            <w:pPr>
              <w:numPr>
                <w:ilvl w:val="1"/>
                <w:numId w:val="8"/>
              </w:numPr>
              <w:spacing w:after="0"/>
            </w:pPr>
            <w:r w:rsidRPr="00762C46">
              <w:t xml:space="preserve">FFS: Details on state vectors formats </w:t>
            </w:r>
          </w:p>
          <w:p w14:paraId="1938BAEB" w14:textId="77777777" w:rsidR="00C00D5F" w:rsidRPr="00762C46" w:rsidRDefault="00C00D5F" w:rsidP="00C00D5F">
            <w:pPr>
              <w:numPr>
                <w:ilvl w:val="1"/>
                <w:numId w:val="8"/>
              </w:numPr>
              <w:spacing w:after="0"/>
            </w:pPr>
            <w:r w:rsidRPr="00762C46">
              <w:t>FFS: Details on time reference provisioning/format</w:t>
            </w:r>
          </w:p>
          <w:p w14:paraId="306777FA" w14:textId="77777777" w:rsidR="00C00D5F" w:rsidRPr="00762C46" w:rsidRDefault="00C00D5F" w:rsidP="00C00D5F">
            <w:pPr>
              <w:numPr>
                <w:ilvl w:val="0"/>
                <w:numId w:val="8"/>
              </w:numPr>
              <w:spacing w:after="0"/>
            </w:pPr>
            <w:r w:rsidRPr="00762C46">
              <w:t>Option 2: Ephemeris format based on orbital elements</w:t>
            </w:r>
          </w:p>
          <w:p w14:paraId="0C728AEA" w14:textId="77777777" w:rsidR="00C00D5F" w:rsidRPr="00762C46" w:rsidRDefault="00C00D5F" w:rsidP="00C00D5F">
            <w:pPr>
              <w:numPr>
                <w:ilvl w:val="1"/>
                <w:numId w:val="8"/>
              </w:numPr>
              <w:spacing w:after="0"/>
            </w:pPr>
            <w:r w:rsidRPr="00762C46">
              <w:t xml:space="preserve">FFS: Details on orbital elements formats </w:t>
            </w:r>
          </w:p>
          <w:p w14:paraId="2147E55D" w14:textId="77777777" w:rsidR="00C00D5F" w:rsidRPr="00762C46" w:rsidRDefault="00C00D5F" w:rsidP="00C00D5F">
            <w:pPr>
              <w:numPr>
                <w:ilvl w:val="1"/>
                <w:numId w:val="8"/>
              </w:numPr>
              <w:spacing w:after="0"/>
            </w:pPr>
            <w:r w:rsidRPr="00762C46">
              <w:t>FFS: Details on time reference provisioning/format</w:t>
            </w:r>
          </w:p>
          <w:p w14:paraId="7A2B0917" w14:textId="5E36D6A8" w:rsidR="00C00D5F" w:rsidRPr="00C00D5F" w:rsidRDefault="00C00D5F" w:rsidP="00C00D5F">
            <w:pPr>
              <w:rPr>
                <w:lang w:eastAsia="zh-TW"/>
              </w:rPr>
            </w:pPr>
            <w:r w:rsidRPr="00C00D5F">
              <w:t>FFS: Whether down-selection is needed or both options are supported</w:t>
            </w:r>
          </w:p>
        </w:tc>
      </w:tr>
    </w:tbl>
    <w:p w14:paraId="4635E1D2" w14:textId="6E564175" w:rsidR="0091246C" w:rsidRDefault="00C00D5F" w:rsidP="0091246C">
      <w:pPr>
        <w:spacing w:before="240"/>
        <w:rPr>
          <w:lang w:eastAsia="zh-TW"/>
        </w:rPr>
      </w:pPr>
      <w:r w:rsidRPr="00C00D5F">
        <w:rPr>
          <w:lang w:val="en-US" w:eastAsia="zh-TW"/>
        </w:rPr>
        <w:t>As pointed out by</w:t>
      </w:r>
      <w:r w:rsidR="0091246C">
        <w:rPr>
          <w:lang w:val="en-US" w:eastAsia="zh-TW"/>
        </w:rPr>
        <w:t xml:space="preserve"> </w:t>
      </w:r>
      <w:hyperlink r:id="rId17" w:history="1">
        <w:r w:rsidR="0091246C" w:rsidRPr="0091246C">
          <w:rPr>
            <w:rStyle w:val="Hyperlink"/>
            <w:lang w:eastAsia="zh-TW"/>
          </w:rPr>
          <w:t>R1-2102215</w:t>
        </w:r>
      </w:hyperlink>
      <w:r w:rsidR="0091246C">
        <w:rPr>
          <w:lang w:val="en-US" w:eastAsia="zh-TW"/>
        </w:rPr>
        <w:t xml:space="preserve"> as shown in the </w:t>
      </w:r>
      <w:r w:rsidR="0091246C">
        <w:rPr>
          <w:lang w:eastAsia="zh-TW"/>
        </w:rPr>
        <w:t>updated proposal 6-1, we quote below:</w:t>
      </w:r>
    </w:p>
    <w:p w14:paraId="4C6EE701" w14:textId="48BD96F0" w:rsidR="00C00D5F" w:rsidRDefault="0091246C" w:rsidP="0091246C">
      <w:pPr>
        <w:rPr>
          <w:i/>
          <w:iCs/>
          <w:lang w:eastAsia="zh-TW"/>
        </w:rPr>
      </w:pPr>
      <w:r w:rsidRPr="0091246C">
        <w:rPr>
          <w:i/>
          <w:iCs/>
          <w:lang w:eastAsia="zh-TW"/>
        </w:rPr>
        <w:t>NTN UE should have the capability of satellite trajectory prediction based on any provided orbit representation at a reference time.</w:t>
      </w:r>
    </w:p>
    <w:p w14:paraId="728A1F19" w14:textId="4041C727" w:rsidR="00817787" w:rsidRDefault="0091246C" w:rsidP="0091246C">
      <w:pPr>
        <w:rPr>
          <w:lang w:eastAsia="zh-TW"/>
        </w:rPr>
      </w:pPr>
      <w:r>
        <w:rPr>
          <w:lang w:eastAsia="zh-TW"/>
        </w:rPr>
        <w:t xml:space="preserve">To our best knowledge, option 1 and option 2 can be transformed without losing any accuracy. To minimize the spec impacts and the possible effort </w:t>
      </w:r>
      <w:r w:rsidR="00300126">
        <w:rPr>
          <w:lang w:eastAsia="zh-TW"/>
        </w:rPr>
        <w:t xml:space="preserve">to </w:t>
      </w:r>
      <w:r>
        <w:rPr>
          <w:lang w:eastAsia="zh-TW"/>
        </w:rPr>
        <w:t>support both options.</w:t>
      </w:r>
      <w:r w:rsidR="00817787">
        <w:rPr>
          <w:lang w:eastAsia="zh-TW"/>
        </w:rPr>
        <w:t xml:space="preserve"> We suggest </w:t>
      </w:r>
      <w:r w:rsidR="004D3825">
        <w:rPr>
          <w:lang w:eastAsia="zh-TW"/>
        </w:rPr>
        <w:t>select</w:t>
      </w:r>
      <w:r w:rsidR="007A5E90">
        <w:rPr>
          <w:lang w:eastAsia="zh-TW"/>
        </w:rPr>
        <w:t>ing</w:t>
      </w:r>
      <w:r w:rsidR="00817787">
        <w:rPr>
          <w:lang w:eastAsia="zh-TW"/>
        </w:rPr>
        <w:t xml:space="preserve"> one of </w:t>
      </w:r>
      <w:r w:rsidR="00AD72DB">
        <w:rPr>
          <w:lang w:eastAsia="zh-TW"/>
        </w:rPr>
        <w:t xml:space="preserve">the </w:t>
      </w:r>
      <w:r w:rsidR="00817787">
        <w:rPr>
          <w:lang w:eastAsia="zh-TW"/>
        </w:rPr>
        <w:t>ephemeris formats.</w:t>
      </w:r>
    </w:p>
    <w:p w14:paraId="2C545B17" w14:textId="1008E880" w:rsidR="0091246C" w:rsidRDefault="00EF7193" w:rsidP="00817787">
      <w:pPr>
        <w:pStyle w:val="Proposal"/>
        <w:rPr>
          <w:lang w:eastAsia="zh-TW"/>
        </w:rPr>
      </w:pPr>
      <w:bookmarkStart w:id="27" w:name="_Toc66376722"/>
      <w:r>
        <w:rPr>
          <w:lang w:eastAsia="zh-TW"/>
        </w:rPr>
        <w:t>Support the down selection of satellite ephemeris between 1) format based on satellite position and velocity s</w:t>
      </w:r>
      <w:r w:rsidR="00AD72DB">
        <w:rPr>
          <w:lang w:eastAsia="zh-TW"/>
        </w:rPr>
        <w:t>t</w:t>
      </w:r>
      <w:r>
        <w:rPr>
          <w:lang w:eastAsia="zh-TW"/>
        </w:rPr>
        <w:t>ate vectors and 2) format based on orbital elements.</w:t>
      </w:r>
      <w:bookmarkEnd w:id="27"/>
      <w:r w:rsidR="0091246C">
        <w:rPr>
          <w:lang w:eastAsia="zh-TW"/>
        </w:rPr>
        <w:t xml:space="preserve"> </w:t>
      </w:r>
    </w:p>
    <w:p w14:paraId="45BD0BF7" w14:textId="4AD34530" w:rsidR="0037577C" w:rsidRDefault="0037577C" w:rsidP="000A560C">
      <w:pPr>
        <w:rPr>
          <w:lang w:eastAsia="zh-TW"/>
        </w:rPr>
      </w:pPr>
      <w:r>
        <w:rPr>
          <w:lang w:eastAsia="zh-TW"/>
        </w:rPr>
        <w:t xml:space="preserve">For details on time reference provisioning/format, as pointed out by </w:t>
      </w:r>
      <w:hyperlink r:id="rId18" w:history="1">
        <w:r w:rsidRPr="0037577C">
          <w:rPr>
            <w:rStyle w:val="Hyperlink"/>
          </w:rPr>
          <w:t>R1-2100595</w:t>
        </w:r>
      </w:hyperlink>
      <w:r>
        <w:rPr>
          <w:lang w:eastAsia="zh-TW"/>
        </w:rPr>
        <w:t xml:space="preserve">, we quote as follows: </w:t>
      </w:r>
    </w:p>
    <w:p w14:paraId="02133849" w14:textId="3F51F1FB" w:rsidR="0037577C" w:rsidRPr="0037577C" w:rsidRDefault="0037577C" w:rsidP="000A560C">
      <w:pPr>
        <w:rPr>
          <w:i/>
          <w:iCs/>
          <w:lang w:eastAsia="zh-TW"/>
        </w:rPr>
      </w:pPr>
      <w:r w:rsidRPr="0037577C">
        <w:rPr>
          <w:i/>
          <w:iCs/>
          <w:lang w:eastAsia="zh-TW"/>
        </w:rPr>
        <w:t>there is no need to include the epoch time which can be implicitly known as a reference time linked to the Downlink subframe where the NTN SIB is broadcast.</w:t>
      </w:r>
    </w:p>
    <w:p w14:paraId="73E6212D" w14:textId="54748CDF" w:rsidR="000A560C" w:rsidRDefault="00D603DB" w:rsidP="007A5E90">
      <w:pPr>
        <w:rPr>
          <w:lang w:eastAsia="zh-TW"/>
        </w:rPr>
      </w:pPr>
      <w:r w:rsidRPr="007A5E90">
        <w:rPr>
          <w:lang w:eastAsia="zh-TW"/>
        </w:rPr>
        <w:t>However,</w:t>
      </w:r>
      <w:r w:rsidR="000A560C" w:rsidRPr="007A5E90">
        <w:rPr>
          <w:lang w:eastAsia="zh-TW"/>
        </w:rPr>
        <w:t xml:space="preserve"> </w:t>
      </w:r>
      <w:r w:rsidR="007A5E90">
        <w:rPr>
          <w:lang w:eastAsia="zh-TW"/>
        </w:rPr>
        <w:t xml:space="preserve">if UE-gNB RTT is unknown, UE cannot transform the ephemeris at the epoch time (the time gNB sends) into the ephemeris at the current time (the time UE receives). </w:t>
      </w:r>
    </w:p>
    <w:p w14:paraId="164D35D5" w14:textId="0FE4A344" w:rsidR="007A5E90" w:rsidRPr="007A5E90" w:rsidRDefault="007A5E90" w:rsidP="007A5E90">
      <w:pPr>
        <w:pStyle w:val="Proposal"/>
        <w:rPr>
          <w:lang w:eastAsia="zh-TW"/>
        </w:rPr>
      </w:pPr>
      <w:bookmarkStart w:id="28" w:name="_Toc66376723"/>
      <w:r>
        <w:rPr>
          <w:lang w:eastAsia="zh-TW"/>
        </w:rPr>
        <w:t>For the ephemeris format, if the epoch time is not included in the ephemeris, then NW shall ensure UE knows the UE-gNB RTT to estimate the ephemeris at the current time.</w:t>
      </w:r>
      <w:bookmarkEnd w:id="28"/>
    </w:p>
    <w:bookmarkEnd w:id="26"/>
    <w:p w14:paraId="0C22B191" w14:textId="2C3FDB1A" w:rsidR="0037577C" w:rsidRDefault="00B8162B" w:rsidP="00B8162B">
      <w:pPr>
        <w:spacing w:after="240"/>
        <w:rPr>
          <w:lang w:eastAsia="zh-TW"/>
        </w:rPr>
      </w:pPr>
      <w:r>
        <w:rPr>
          <w:lang w:eastAsia="zh-TW"/>
        </w:rPr>
        <w:t xml:space="preserve">If the epoch time is linked to the DL subframe where the NTN SIB is broadcast, then </w:t>
      </w:r>
      <w:r w:rsidR="00013A75">
        <w:rPr>
          <w:lang w:eastAsia="zh-TW"/>
        </w:rPr>
        <w:t xml:space="preserve">how </w:t>
      </w:r>
      <w:r w:rsidR="009E648F">
        <w:rPr>
          <w:lang w:eastAsia="zh-TW"/>
        </w:rPr>
        <w:t>a</w:t>
      </w:r>
      <w:r w:rsidR="00013A75">
        <w:rPr>
          <w:lang w:eastAsia="zh-TW"/>
        </w:rPr>
        <w:t xml:space="preserve"> timestamp links to a SI-window </w:t>
      </w:r>
      <w:r w:rsidR="009E648F">
        <w:rPr>
          <w:lang w:eastAsia="zh-TW"/>
        </w:rPr>
        <w:t xml:space="preserve">described </w:t>
      </w:r>
      <w:r w:rsidR="00013A75">
        <w:rPr>
          <w:lang w:eastAsia="zh-TW"/>
        </w:rPr>
        <w:t xml:space="preserve">in </w:t>
      </w:r>
      <w:r>
        <w:rPr>
          <w:lang w:eastAsia="zh-TW"/>
        </w:rPr>
        <w:t>the SIB9</w:t>
      </w:r>
      <w:r w:rsidR="00013A75">
        <w:rPr>
          <w:lang w:eastAsia="zh-TW"/>
        </w:rPr>
        <w:t xml:space="preserve"> filed</w:t>
      </w:r>
      <w:r>
        <w:rPr>
          <w:lang w:eastAsia="zh-TW"/>
        </w:rPr>
        <w:t xml:space="preserve"> </w:t>
      </w:r>
      <w:r w:rsidR="009E648F">
        <w:rPr>
          <w:lang w:eastAsia="zh-TW"/>
        </w:rPr>
        <w:t>in</w:t>
      </w:r>
      <w:r w:rsidR="00013A75">
        <w:rPr>
          <w:lang w:eastAsia="zh-TW"/>
        </w:rPr>
        <w:t xml:space="preserve"> Rel-16 NR </w:t>
      </w:r>
      <w:r>
        <w:rPr>
          <w:lang w:eastAsia="zh-TW"/>
        </w:rPr>
        <w:t xml:space="preserve">shall be a good reference as a baseline design. </w:t>
      </w:r>
    </w:p>
    <w:tbl>
      <w:tblPr>
        <w:tblStyle w:val="TableGrid"/>
        <w:tblW w:w="0" w:type="auto"/>
        <w:tblLook w:val="04A0" w:firstRow="1" w:lastRow="0" w:firstColumn="1" w:lastColumn="0" w:noHBand="0" w:noVBand="1"/>
      </w:tblPr>
      <w:tblGrid>
        <w:gridCol w:w="9350"/>
      </w:tblGrid>
      <w:tr w:rsidR="00B8162B" w14:paraId="0027E88D" w14:textId="77777777" w:rsidTr="00B8162B">
        <w:tc>
          <w:tcPr>
            <w:tcW w:w="9350" w:type="dxa"/>
          </w:tcPr>
          <w:p w14:paraId="2823CACD" w14:textId="5689CABE" w:rsidR="00B8162B" w:rsidRPr="00B8162B" w:rsidRDefault="00B8162B" w:rsidP="00B8162B">
            <w:pPr>
              <w:jc w:val="center"/>
              <w:rPr>
                <w:b/>
                <w:bCs/>
                <w:lang w:eastAsia="zh-TW"/>
              </w:rPr>
            </w:pPr>
            <w:r w:rsidRPr="00B8162B">
              <w:rPr>
                <w:b/>
                <w:bCs/>
                <w:lang w:eastAsia="zh-TW"/>
              </w:rPr>
              <w:t>SIB9 field descriptions</w:t>
            </w:r>
          </w:p>
        </w:tc>
      </w:tr>
      <w:tr w:rsidR="00B8162B" w14:paraId="2B137EDB" w14:textId="77777777" w:rsidTr="00B8162B">
        <w:tc>
          <w:tcPr>
            <w:tcW w:w="9350" w:type="dxa"/>
          </w:tcPr>
          <w:p w14:paraId="63773070" w14:textId="78978DA6" w:rsidR="00B8162B" w:rsidRPr="00B8162B" w:rsidRDefault="00B8162B" w:rsidP="00B8162B">
            <w:pPr>
              <w:rPr>
                <w:b/>
                <w:bCs/>
                <w:lang w:eastAsia="zh-TW"/>
              </w:rPr>
            </w:pPr>
            <w:r w:rsidRPr="00B8162B">
              <w:rPr>
                <w:b/>
                <w:bCs/>
                <w:lang w:eastAsia="zh-TW"/>
              </w:rPr>
              <w:t>timeInfoUTC</w:t>
            </w:r>
          </w:p>
          <w:p w14:paraId="1611270B" w14:textId="503767D7" w:rsidR="00B8162B" w:rsidRDefault="00B8162B" w:rsidP="00B8162B">
            <w:pPr>
              <w:rPr>
                <w:lang w:eastAsia="zh-TW"/>
              </w:rPr>
            </w:pPr>
            <w:r>
              <w:rPr>
                <w:lang w:eastAsia="zh-TW"/>
              </w:rPr>
              <w:t xml:space="preserve">Coordinated Universal Time corresponding to </w:t>
            </w:r>
            <w:r w:rsidRPr="00B8162B">
              <w:rPr>
                <w:highlight w:val="cyan"/>
                <w:lang w:eastAsia="zh-TW"/>
              </w:rPr>
              <w:t>the SFN boundary at or immediately after the ending boundary of the SI-window in which SIB9 is transmitted</w:t>
            </w:r>
            <w:r>
              <w:rPr>
                <w:lang w:eastAsia="zh-TW"/>
              </w:rPr>
              <w:t>. The field counts the number of UTC seconds in 10 ms units since 00:00:00 on Gregorian calendar date 1 January, 1900 (midnight between Sunday, December 31, 1899 and Monday, January 1, 1900). See NOTE 1. This field is excluded when determining changes in system information, i.e. changes of timeInfoUTC should neither result in system information change notifications nor in a modification of valueTag in SIB1.</w:t>
            </w:r>
          </w:p>
        </w:tc>
      </w:tr>
    </w:tbl>
    <w:p w14:paraId="3BDAA4EA" w14:textId="67F5653C" w:rsidR="00B8162B" w:rsidRPr="00D603DB" w:rsidRDefault="00B8162B" w:rsidP="00B8162B">
      <w:pPr>
        <w:pStyle w:val="Proposal"/>
        <w:spacing w:before="240"/>
        <w:ind w:left="1310" w:hanging="1310"/>
        <w:rPr>
          <w:lang w:eastAsia="zh-TW"/>
        </w:rPr>
      </w:pPr>
      <w:bookmarkStart w:id="29" w:name="_Toc66376724"/>
      <w:r>
        <w:rPr>
          <w:lang w:eastAsia="zh-TW"/>
        </w:rPr>
        <w:t xml:space="preserve">If the epoch time is linked to the DL subframe, then it is corresponding to </w:t>
      </w:r>
      <w:r w:rsidRPr="00B8162B">
        <w:rPr>
          <w:lang w:eastAsia="zh-TW"/>
        </w:rPr>
        <w:t xml:space="preserve">the SFN boundary at or immediately after the ending boundary of the SI-window in which </w:t>
      </w:r>
      <w:r>
        <w:rPr>
          <w:lang w:eastAsia="zh-TW"/>
        </w:rPr>
        <w:t>NTN SIB</w:t>
      </w:r>
      <w:r w:rsidRPr="00B8162B">
        <w:rPr>
          <w:lang w:eastAsia="zh-TW"/>
        </w:rPr>
        <w:t xml:space="preserve"> is transmitted</w:t>
      </w:r>
      <w:r>
        <w:rPr>
          <w:lang w:eastAsia="zh-TW"/>
        </w:rPr>
        <w:t>.</w:t>
      </w:r>
      <w:bookmarkEnd w:id="29"/>
    </w:p>
    <w:p w14:paraId="42044CA2" w14:textId="77777777" w:rsidR="00E65ED1" w:rsidRDefault="00A558B4" w:rsidP="00644835">
      <w:pPr>
        <w:pStyle w:val="Heading1"/>
        <w:snapToGrid w:val="0"/>
        <w:jc w:val="both"/>
      </w:pPr>
      <w:r>
        <w:lastRenderedPageBreak/>
        <w:t>Conclusion</w:t>
      </w:r>
    </w:p>
    <w:p w14:paraId="2090B345" w14:textId="77777777" w:rsidR="00F676E7" w:rsidRDefault="00E6785D" w:rsidP="00BA149C">
      <w:pPr>
        <w:snapToGrid w:val="0"/>
        <w:rPr>
          <w:noProof/>
        </w:rPr>
      </w:pPr>
      <w:r>
        <w:t>In this contribution, we have the following observations</w:t>
      </w:r>
      <w:r w:rsidR="00BA149C" w:rsidRPr="000B5758">
        <w:rPr>
          <w:rFonts w:eastAsia="Malgun Gothic" w:cstheme="minorHAnsi"/>
          <w:noProof/>
          <w:lang w:val="en-US" w:eastAsia="en-US"/>
        </w:rPr>
        <w:fldChar w:fldCharType="begin"/>
      </w:r>
      <w:r w:rsidR="00BA149C" w:rsidRPr="000B5758">
        <w:instrText xml:space="preserve"> TOC \n \h \z \t "Observation,1" </w:instrText>
      </w:r>
      <w:r w:rsidR="00BA149C" w:rsidRPr="000B5758">
        <w:rPr>
          <w:rFonts w:eastAsia="Malgun Gothic" w:cstheme="minorHAnsi"/>
          <w:noProof/>
          <w:lang w:val="en-US" w:eastAsia="en-US"/>
        </w:rPr>
        <w:fldChar w:fldCharType="separate"/>
      </w:r>
    </w:p>
    <w:p w14:paraId="6A3A234C" w14:textId="77777777" w:rsidR="00F676E7" w:rsidRDefault="002D06EA">
      <w:pPr>
        <w:pStyle w:val="TOC1"/>
        <w:rPr>
          <w:rFonts w:eastAsiaTheme="minorEastAsia" w:cstheme="minorBidi"/>
          <w:b w:val="0"/>
          <w:sz w:val="22"/>
          <w:szCs w:val="22"/>
          <w:lang w:eastAsia="zh-TW"/>
        </w:rPr>
      </w:pPr>
      <w:hyperlink w:anchor="_Toc66376725" w:history="1">
        <w:r w:rsidR="00F676E7" w:rsidRPr="007A75E9">
          <w:rPr>
            <w:rStyle w:val="Hyperlink"/>
            <w:lang w:eastAsia="zh-TW"/>
          </w:rPr>
          <w:t>Observation 1</w:t>
        </w:r>
        <w:r w:rsidR="00F676E7">
          <w:rPr>
            <w:rFonts w:eastAsiaTheme="minorEastAsia" w:cstheme="minorBidi"/>
            <w:b w:val="0"/>
            <w:sz w:val="22"/>
            <w:szCs w:val="22"/>
            <w:lang w:eastAsia="zh-TW"/>
          </w:rPr>
          <w:tab/>
        </w:r>
        <w:r w:rsidR="00F676E7" w:rsidRPr="007A75E9">
          <w:rPr>
            <w:rStyle w:val="Hyperlink"/>
            <w:lang w:eastAsia="zh-TW"/>
          </w:rPr>
          <w:t>According to TR 38.811 to track the maximum drift of 35 µs/s, the number of TA commands to be sent is about 10 per second for 15 kHz SCS case, which is important but can be implemented.</w:t>
        </w:r>
      </w:hyperlink>
    </w:p>
    <w:p w14:paraId="53691484" w14:textId="77777777" w:rsidR="00F676E7" w:rsidRDefault="002D06EA">
      <w:pPr>
        <w:pStyle w:val="TOC1"/>
        <w:rPr>
          <w:rFonts w:eastAsiaTheme="minorEastAsia" w:cstheme="minorBidi"/>
          <w:b w:val="0"/>
          <w:sz w:val="22"/>
          <w:szCs w:val="22"/>
          <w:lang w:eastAsia="zh-TW"/>
        </w:rPr>
      </w:pPr>
      <w:hyperlink w:anchor="_Toc66376726" w:history="1">
        <w:r w:rsidR="00F676E7" w:rsidRPr="007A75E9">
          <w:rPr>
            <w:rStyle w:val="Hyperlink"/>
            <w:lang w:eastAsia="zh-TW"/>
          </w:rPr>
          <w:t>Observation 2</w:t>
        </w:r>
        <w:r w:rsidR="00F676E7">
          <w:rPr>
            <w:rFonts w:eastAsiaTheme="minorEastAsia" w:cstheme="minorBidi"/>
            <w:b w:val="0"/>
            <w:sz w:val="22"/>
            <w:szCs w:val="22"/>
            <w:lang w:eastAsia="zh-TW"/>
          </w:rPr>
          <w:tab/>
        </w:r>
        <w:r w:rsidR="00F676E7" w:rsidRPr="007A75E9">
          <w:rPr>
            <w:rStyle w:val="Hyperlink"/>
            <w:lang w:eastAsia="zh-TW"/>
          </w:rPr>
          <w:t>If common TA is broadcasted via SI, 8 radio frames (80ms) of the periodicity of the SI-message is insufficient to track the maximum drift of 35 µs/s for the 60 kHz and 120 kHz SCS cases.</w:t>
        </w:r>
      </w:hyperlink>
    </w:p>
    <w:p w14:paraId="0144FA1A" w14:textId="77777777" w:rsidR="00F676E7" w:rsidRDefault="002D06EA">
      <w:pPr>
        <w:pStyle w:val="TOC1"/>
        <w:rPr>
          <w:rFonts w:eastAsiaTheme="minorEastAsia" w:cstheme="minorBidi"/>
          <w:b w:val="0"/>
          <w:sz w:val="22"/>
          <w:szCs w:val="22"/>
          <w:lang w:eastAsia="zh-TW"/>
        </w:rPr>
      </w:pPr>
      <w:hyperlink w:anchor="_Toc66376727" w:history="1">
        <w:r w:rsidR="00F676E7" w:rsidRPr="007A75E9">
          <w:rPr>
            <w:rStyle w:val="Hyperlink"/>
            <w:lang w:eastAsia="zh-TW"/>
          </w:rPr>
          <w:t>Observation 3</w:t>
        </w:r>
        <w:r w:rsidR="00F676E7">
          <w:rPr>
            <w:rFonts w:eastAsiaTheme="minorEastAsia" w:cstheme="minorBidi"/>
            <w:b w:val="0"/>
            <w:sz w:val="22"/>
            <w:szCs w:val="22"/>
            <w:lang w:eastAsia="zh-TW"/>
          </w:rPr>
          <w:tab/>
        </w:r>
        <w:r w:rsidR="00F676E7" w:rsidRPr="007A75E9">
          <w:rPr>
            <w:rStyle w:val="Hyperlink"/>
            <w:lang w:eastAsia="zh-TW"/>
          </w:rPr>
          <w:t>According to TR 38.821, the open-loop TA control is not essential in RRC_CONNECTED, thus like NR UL power control as a combination of the open-loop and the closed-loop control, whether to enable or disable the open-loop TA control shall be configurable by NW.</w:t>
        </w:r>
      </w:hyperlink>
    </w:p>
    <w:p w14:paraId="5CB444E2" w14:textId="6EC09A36" w:rsidR="008E0AD0" w:rsidRDefault="00BA149C" w:rsidP="00BA149C">
      <w:pPr>
        <w:pStyle w:val="TOC1"/>
        <w:ind w:left="0" w:firstLine="0"/>
        <w:rPr>
          <w:b w:val="0"/>
        </w:rPr>
      </w:pPr>
      <w:r w:rsidRPr="000B5758">
        <w:rPr>
          <w:b w:val="0"/>
        </w:rPr>
        <w:fldChar w:fldCharType="end"/>
      </w:r>
    </w:p>
    <w:p w14:paraId="32FB1D64" w14:textId="01C0CE3A" w:rsidR="00BA149C" w:rsidRPr="00BA149C" w:rsidRDefault="00BA149C" w:rsidP="00BA149C">
      <w:pPr>
        <w:pStyle w:val="TOC1"/>
        <w:ind w:left="0" w:firstLine="0"/>
        <w:rPr>
          <w:b w:val="0"/>
          <w:bCs/>
          <w:lang w:eastAsia="zh-TW"/>
        </w:rPr>
      </w:pPr>
      <w:r w:rsidRPr="00BA149C">
        <w:rPr>
          <w:b w:val="0"/>
          <w:bCs/>
        </w:rPr>
        <w:t xml:space="preserve">Based on observations, </w:t>
      </w:r>
      <w:r w:rsidR="00FD78E5">
        <w:rPr>
          <w:b w:val="0"/>
          <w:bCs/>
        </w:rPr>
        <w:t>the following</w:t>
      </w:r>
      <w:r w:rsidRPr="00BA149C">
        <w:rPr>
          <w:b w:val="0"/>
          <w:bCs/>
        </w:rPr>
        <w:t xml:space="preserve"> propos</w:t>
      </w:r>
      <w:r w:rsidR="00FD78E5">
        <w:rPr>
          <w:b w:val="0"/>
          <w:bCs/>
        </w:rPr>
        <w:t>als</w:t>
      </w:r>
      <w:r w:rsidR="00E51B8C">
        <w:rPr>
          <w:b w:val="0"/>
          <w:bCs/>
        </w:rPr>
        <w:t xml:space="preserve"> are made</w:t>
      </w:r>
    </w:p>
    <w:p w14:paraId="5E20A4F6" w14:textId="77777777" w:rsidR="00F676E7" w:rsidRDefault="005B1DDB">
      <w:pPr>
        <w:pStyle w:val="TOC1"/>
        <w:rPr>
          <w:rFonts w:eastAsiaTheme="minorEastAsia" w:cstheme="minorBidi"/>
          <w:b w:val="0"/>
          <w:sz w:val="22"/>
          <w:szCs w:val="22"/>
          <w:lang w:eastAsia="zh-TW"/>
        </w:rPr>
      </w:pPr>
      <w:r>
        <w:fldChar w:fldCharType="begin"/>
      </w:r>
      <w:r>
        <w:instrText xml:space="preserve"> TOC \n \h \z \t "Proposal,1" </w:instrText>
      </w:r>
      <w:r>
        <w:fldChar w:fldCharType="separate"/>
      </w:r>
      <w:hyperlink w:anchor="_Toc66376713" w:history="1">
        <w:r w:rsidR="00F676E7" w:rsidRPr="006E356C">
          <w:rPr>
            <w:rStyle w:val="Hyperlink"/>
            <w:lang w:eastAsia="zh-TW"/>
          </w:rPr>
          <w:t>Proposal 1</w:t>
        </w:r>
        <w:r w:rsidR="00F676E7">
          <w:rPr>
            <w:rFonts w:eastAsiaTheme="minorEastAsia" w:cstheme="minorBidi"/>
            <w:b w:val="0"/>
            <w:sz w:val="22"/>
            <w:szCs w:val="22"/>
            <w:lang w:eastAsia="zh-TW"/>
          </w:rPr>
          <w:tab/>
        </w:r>
        <w:r w:rsidR="00F676E7" w:rsidRPr="006E356C">
          <w:rPr>
            <w:rStyle w:val="Hyperlink"/>
            <w:lang w:eastAsia="zh-TW"/>
          </w:rPr>
          <w:t>Support the common TA drift rate to improve the required periodicity of the SI-message to signal the common TA from every 80ms to every 1.6 seconds.</w:t>
        </w:r>
      </w:hyperlink>
    </w:p>
    <w:p w14:paraId="25655C11" w14:textId="77777777" w:rsidR="00F676E7" w:rsidRDefault="002D06EA">
      <w:pPr>
        <w:pStyle w:val="TOC1"/>
        <w:rPr>
          <w:rFonts w:eastAsiaTheme="minorEastAsia" w:cstheme="minorBidi"/>
          <w:b w:val="0"/>
          <w:sz w:val="22"/>
          <w:szCs w:val="22"/>
          <w:lang w:eastAsia="zh-TW"/>
        </w:rPr>
      </w:pPr>
      <w:hyperlink w:anchor="_Toc66376714" w:history="1">
        <w:r w:rsidR="00F676E7" w:rsidRPr="006E356C">
          <w:rPr>
            <w:rStyle w:val="Hyperlink"/>
            <w:lang w:eastAsia="zh-TW"/>
          </w:rPr>
          <w:t>Proposal 2</w:t>
        </w:r>
        <w:r w:rsidR="00F676E7">
          <w:rPr>
            <w:rFonts w:eastAsiaTheme="minorEastAsia" w:cstheme="minorBidi"/>
            <w:b w:val="0"/>
            <w:sz w:val="22"/>
            <w:szCs w:val="22"/>
            <w:lang w:eastAsia="zh-TW"/>
          </w:rPr>
          <w:tab/>
        </w:r>
        <w:r w:rsidR="00F676E7" w:rsidRPr="006E356C">
          <w:rPr>
            <w:rStyle w:val="Hyperlink"/>
            <w:lang w:eastAsia="zh-TW"/>
          </w:rPr>
          <w:t>Support the GW location pre-stored in u-sim to prevent the common TA signalling, if there is no security concern.</w:t>
        </w:r>
      </w:hyperlink>
    </w:p>
    <w:p w14:paraId="3C89C4D4" w14:textId="77777777" w:rsidR="00F676E7" w:rsidRDefault="002D06EA">
      <w:pPr>
        <w:pStyle w:val="TOC1"/>
        <w:rPr>
          <w:rFonts w:eastAsiaTheme="minorEastAsia" w:cstheme="minorBidi"/>
          <w:b w:val="0"/>
          <w:sz w:val="22"/>
          <w:szCs w:val="22"/>
          <w:lang w:eastAsia="zh-TW"/>
        </w:rPr>
      </w:pPr>
      <w:hyperlink w:anchor="_Toc66376715" w:history="1">
        <w:r w:rsidR="00F676E7" w:rsidRPr="006E356C">
          <w:rPr>
            <w:rStyle w:val="Hyperlink"/>
            <w:lang w:eastAsia="zh-TW"/>
          </w:rPr>
          <w:t>Proposal 3</w:t>
        </w:r>
        <w:r w:rsidR="00F676E7">
          <w:rPr>
            <w:rFonts w:eastAsiaTheme="minorEastAsia" w:cstheme="minorBidi"/>
            <w:b w:val="0"/>
            <w:sz w:val="22"/>
            <w:szCs w:val="22"/>
            <w:lang w:eastAsia="zh-TW"/>
          </w:rPr>
          <w:tab/>
        </w:r>
        <w:r w:rsidR="00F676E7" w:rsidRPr="006E356C">
          <w:rPr>
            <w:rStyle w:val="Hyperlink"/>
            <w:lang w:eastAsia="zh-TW"/>
          </w:rPr>
          <w:t>For RP at gNB, disabling the open-loop TA control shall be supported, and as a result, the UL timing can be maintained by the closed-loop TA control with 6-bit TA commands and TA drift rates.</w:t>
        </w:r>
      </w:hyperlink>
    </w:p>
    <w:p w14:paraId="0C50CBE4" w14:textId="77777777" w:rsidR="00F676E7" w:rsidRDefault="002D06EA">
      <w:pPr>
        <w:pStyle w:val="TOC1"/>
        <w:rPr>
          <w:rFonts w:eastAsiaTheme="minorEastAsia" w:cstheme="minorBidi"/>
          <w:b w:val="0"/>
          <w:sz w:val="22"/>
          <w:szCs w:val="22"/>
          <w:lang w:eastAsia="zh-TW"/>
        </w:rPr>
      </w:pPr>
      <w:hyperlink w:anchor="_Toc66376716" w:history="1">
        <w:r w:rsidR="00F676E7" w:rsidRPr="006E356C">
          <w:rPr>
            <w:rStyle w:val="Hyperlink"/>
            <w:lang w:eastAsia="zh-TW"/>
          </w:rPr>
          <w:t>Proposal 4</w:t>
        </w:r>
        <w:r w:rsidR="00F676E7">
          <w:rPr>
            <w:rFonts w:eastAsiaTheme="minorEastAsia" w:cstheme="minorBidi"/>
            <w:b w:val="0"/>
            <w:sz w:val="22"/>
            <w:szCs w:val="22"/>
            <w:lang w:eastAsia="zh-TW"/>
          </w:rPr>
          <w:tab/>
        </w:r>
        <w:r w:rsidR="00F676E7" w:rsidRPr="006E356C">
          <w:rPr>
            <w:rStyle w:val="Hyperlink"/>
            <w:lang w:eastAsia="zh-TW"/>
          </w:rPr>
          <w:t>Support UE autonomous TA adjustment if and only if NW can still know the absolute TA value.</w:t>
        </w:r>
      </w:hyperlink>
    </w:p>
    <w:p w14:paraId="12AA9943" w14:textId="77777777" w:rsidR="00F676E7" w:rsidRDefault="002D06EA">
      <w:pPr>
        <w:pStyle w:val="TOC1"/>
        <w:rPr>
          <w:rFonts w:eastAsiaTheme="minorEastAsia" w:cstheme="minorBidi"/>
          <w:b w:val="0"/>
          <w:sz w:val="22"/>
          <w:szCs w:val="22"/>
          <w:lang w:eastAsia="zh-TW"/>
        </w:rPr>
      </w:pPr>
      <w:hyperlink w:anchor="_Toc66376717" w:history="1">
        <w:r w:rsidR="00F676E7" w:rsidRPr="006E356C">
          <w:rPr>
            <w:rStyle w:val="Hyperlink"/>
            <w:lang w:eastAsia="zh-TW"/>
          </w:rPr>
          <w:t>Proposal 5</w:t>
        </w:r>
        <w:r w:rsidR="00F676E7">
          <w:rPr>
            <w:rFonts w:eastAsiaTheme="minorEastAsia" w:cstheme="minorBidi"/>
            <w:b w:val="0"/>
            <w:sz w:val="22"/>
            <w:szCs w:val="22"/>
            <w:lang w:eastAsia="zh-TW"/>
          </w:rPr>
          <w:tab/>
        </w:r>
        <w:r w:rsidR="00F676E7" w:rsidRPr="006E356C">
          <w:rPr>
            <w:rStyle w:val="Hyperlink"/>
            <w:lang w:eastAsia="zh-TW"/>
          </w:rPr>
          <w:t>Support TA report in RRC_CONNECTED to provide UE-gNB RTT to NW.</w:t>
        </w:r>
      </w:hyperlink>
    </w:p>
    <w:p w14:paraId="35C651FE" w14:textId="77777777" w:rsidR="00F676E7" w:rsidRDefault="002D06EA">
      <w:pPr>
        <w:pStyle w:val="TOC1"/>
        <w:rPr>
          <w:rFonts w:eastAsiaTheme="minorEastAsia" w:cstheme="minorBidi"/>
          <w:b w:val="0"/>
          <w:sz w:val="22"/>
          <w:szCs w:val="22"/>
          <w:lang w:eastAsia="zh-TW"/>
        </w:rPr>
      </w:pPr>
      <w:hyperlink w:anchor="_Toc66376718" w:history="1">
        <w:r w:rsidR="00F676E7" w:rsidRPr="006E356C">
          <w:rPr>
            <w:rStyle w:val="Hyperlink"/>
            <w:lang w:eastAsia="zh-TW"/>
          </w:rPr>
          <w:t>Proposal 6</w:t>
        </w:r>
        <w:r w:rsidR="00F676E7">
          <w:rPr>
            <w:rFonts w:eastAsiaTheme="minorEastAsia" w:cstheme="minorBidi"/>
            <w:b w:val="0"/>
            <w:sz w:val="22"/>
            <w:szCs w:val="22"/>
            <w:lang w:eastAsia="zh-TW"/>
          </w:rPr>
          <w:tab/>
        </w:r>
        <w:r w:rsidR="00F676E7" w:rsidRPr="006E356C">
          <w:rPr>
            <w:rStyle w:val="Hyperlink"/>
            <w:lang w:eastAsia="zh-TW"/>
          </w:rPr>
          <w:t>Support UE location report in RRC_CONNECTED to prevent frequent TA reporting, if there is no privacy concern.</w:t>
        </w:r>
      </w:hyperlink>
    </w:p>
    <w:p w14:paraId="14444F06" w14:textId="77777777" w:rsidR="00F676E7" w:rsidRDefault="002D06EA">
      <w:pPr>
        <w:pStyle w:val="TOC1"/>
        <w:rPr>
          <w:rFonts w:eastAsiaTheme="minorEastAsia" w:cstheme="minorBidi"/>
          <w:b w:val="0"/>
          <w:sz w:val="22"/>
          <w:szCs w:val="22"/>
          <w:lang w:eastAsia="zh-TW"/>
        </w:rPr>
      </w:pPr>
      <w:hyperlink w:anchor="_Toc66376719" w:history="1">
        <w:r w:rsidR="00F676E7" w:rsidRPr="006E356C">
          <w:rPr>
            <w:rStyle w:val="Hyperlink"/>
            <w:lang w:eastAsia="zh-TW"/>
          </w:rPr>
          <w:t>Proposal 7</w:t>
        </w:r>
        <w:r w:rsidR="00F676E7">
          <w:rPr>
            <w:rFonts w:eastAsiaTheme="minorEastAsia" w:cstheme="minorBidi"/>
            <w:b w:val="0"/>
            <w:sz w:val="22"/>
            <w:szCs w:val="22"/>
            <w:lang w:eastAsia="zh-TW"/>
          </w:rPr>
          <w:tab/>
        </w:r>
        <w:r w:rsidR="00F676E7" w:rsidRPr="006E356C">
          <w:rPr>
            <w:rStyle w:val="Hyperlink"/>
            <w:lang w:eastAsia="zh-TW"/>
          </w:rPr>
          <w:t>If TA reporting in RRC_CONNECTED is supported, the following values shall be considered between consecutive TA reports: 1) the maximum amount of the magnitude of the timing change in one adjustment and 2) the minimum/maximum aggregate adjustment rate per second.</w:t>
        </w:r>
      </w:hyperlink>
    </w:p>
    <w:p w14:paraId="1B98532D" w14:textId="77777777" w:rsidR="00F676E7" w:rsidRDefault="002D06EA">
      <w:pPr>
        <w:pStyle w:val="TOC1"/>
        <w:rPr>
          <w:rFonts w:eastAsiaTheme="minorEastAsia" w:cstheme="minorBidi"/>
          <w:b w:val="0"/>
          <w:sz w:val="22"/>
          <w:szCs w:val="22"/>
          <w:lang w:eastAsia="zh-TW"/>
        </w:rPr>
      </w:pPr>
      <w:hyperlink w:anchor="_Toc66376720" w:history="1">
        <w:r w:rsidR="00F676E7" w:rsidRPr="006E356C">
          <w:rPr>
            <w:rStyle w:val="Hyperlink"/>
            <w:lang w:eastAsia="zh-TW"/>
          </w:rPr>
          <w:t>Proposal 8</w:t>
        </w:r>
        <w:r w:rsidR="00F676E7">
          <w:rPr>
            <w:rFonts w:eastAsiaTheme="minorEastAsia" w:cstheme="minorBidi"/>
            <w:b w:val="0"/>
            <w:sz w:val="22"/>
            <w:szCs w:val="22"/>
            <w:lang w:eastAsia="zh-TW"/>
          </w:rPr>
          <w:tab/>
        </w:r>
        <w:r w:rsidR="00F676E7" w:rsidRPr="006E356C">
          <w:rPr>
            <w:rStyle w:val="Hyperlink"/>
            <w:lang w:eastAsia="zh-TW"/>
          </w:rPr>
          <w:t>For RP at a satellite, disabling the open-loop TA control shall be supported, and as a result, the UL timing can be maintained by the closed-loop TA control with 6-bit TA commands and TA drift rates.</w:t>
        </w:r>
      </w:hyperlink>
    </w:p>
    <w:p w14:paraId="3DBBAF74" w14:textId="77777777" w:rsidR="00F676E7" w:rsidRDefault="002D06EA">
      <w:pPr>
        <w:pStyle w:val="TOC1"/>
        <w:rPr>
          <w:rFonts w:eastAsiaTheme="minorEastAsia" w:cstheme="minorBidi"/>
          <w:b w:val="0"/>
          <w:sz w:val="22"/>
          <w:szCs w:val="22"/>
          <w:lang w:eastAsia="zh-TW"/>
        </w:rPr>
      </w:pPr>
      <w:hyperlink w:anchor="_Toc66376721" w:history="1">
        <w:r w:rsidR="00F676E7" w:rsidRPr="006E356C">
          <w:rPr>
            <w:rStyle w:val="Hyperlink"/>
            <w:lang w:eastAsia="zh-TW"/>
          </w:rPr>
          <w:t>Proposal 9</w:t>
        </w:r>
        <w:r w:rsidR="00F676E7">
          <w:rPr>
            <w:rFonts w:eastAsiaTheme="minorEastAsia" w:cstheme="minorBidi"/>
            <w:b w:val="0"/>
            <w:sz w:val="22"/>
            <w:szCs w:val="22"/>
            <w:lang w:eastAsia="zh-TW"/>
          </w:rPr>
          <w:tab/>
        </w:r>
        <w:r w:rsidR="00F676E7" w:rsidRPr="006E356C">
          <w:rPr>
            <w:rStyle w:val="Hyperlink"/>
            <w:lang w:eastAsia="zh-TW"/>
          </w:rPr>
          <w:t>Confirm the support of DL frequency compensation for the service link Doppler.</w:t>
        </w:r>
      </w:hyperlink>
    </w:p>
    <w:p w14:paraId="6446C144" w14:textId="77777777" w:rsidR="00F676E7" w:rsidRDefault="002D06EA">
      <w:pPr>
        <w:pStyle w:val="TOC1"/>
        <w:rPr>
          <w:rFonts w:eastAsiaTheme="minorEastAsia" w:cstheme="minorBidi"/>
          <w:b w:val="0"/>
          <w:sz w:val="22"/>
          <w:szCs w:val="22"/>
          <w:lang w:eastAsia="zh-TW"/>
        </w:rPr>
      </w:pPr>
      <w:hyperlink w:anchor="_Toc66376722" w:history="1">
        <w:r w:rsidR="00F676E7" w:rsidRPr="006E356C">
          <w:rPr>
            <w:rStyle w:val="Hyperlink"/>
            <w:lang w:eastAsia="zh-TW"/>
          </w:rPr>
          <w:t>Proposal 10</w:t>
        </w:r>
        <w:r w:rsidR="00F676E7">
          <w:rPr>
            <w:rFonts w:eastAsiaTheme="minorEastAsia" w:cstheme="minorBidi"/>
            <w:b w:val="0"/>
            <w:sz w:val="22"/>
            <w:szCs w:val="22"/>
            <w:lang w:eastAsia="zh-TW"/>
          </w:rPr>
          <w:tab/>
        </w:r>
        <w:r w:rsidR="00F676E7" w:rsidRPr="006E356C">
          <w:rPr>
            <w:rStyle w:val="Hyperlink"/>
            <w:lang w:eastAsia="zh-TW"/>
          </w:rPr>
          <w:t>Support the down selection of satellite ephemeris between 1) format based on satellite position and velocity state vectors and 2) format based on orbital elements.</w:t>
        </w:r>
      </w:hyperlink>
    </w:p>
    <w:p w14:paraId="09713C87" w14:textId="77777777" w:rsidR="00F676E7" w:rsidRDefault="002D06EA">
      <w:pPr>
        <w:pStyle w:val="TOC1"/>
        <w:rPr>
          <w:rFonts w:eastAsiaTheme="minorEastAsia" w:cstheme="minorBidi"/>
          <w:b w:val="0"/>
          <w:sz w:val="22"/>
          <w:szCs w:val="22"/>
          <w:lang w:eastAsia="zh-TW"/>
        </w:rPr>
      </w:pPr>
      <w:hyperlink w:anchor="_Toc66376723" w:history="1">
        <w:r w:rsidR="00F676E7" w:rsidRPr="006E356C">
          <w:rPr>
            <w:rStyle w:val="Hyperlink"/>
            <w:lang w:eastAsia="zh-TW"/>
          </w:rPr>
          <w:t>Proposal 11</w:t>
        </w:r>
        <w:r w:rsidR="00F676E7">
          <w:rPr>
            <w:rFonts w:eastAsiaTheme="minorEastAsia" w:cstheme="minorBidi"/>
            <w:b w:val="0"/>
            <w:sz w:val="22"/>
            <w:szCs w:val="22"/>
            <w:lang w:eastAsia="zh-TW"/>
          </w:rPr>
          <w:tab/>
        </w:r>
        <w:r w:rsidR="00F676E7" w:rsidRPr="006E356C">
          <w:rPr>
            <w:rStyle w:val="Hyperlink"/>
            <w:lang w:eastAsia="zh-TW"/>
          </w:rPr>
          <w:t>For the ephemeris format, if the epoch time is not included in the ephemeris, then NW shall ensure UE knows the UE-gNB RTT to estimate the ephemeris at the current time.</w:t>
        </w:r>
      </w:hyperlink>
    </w:p>
    <w:p w14:paraId="582BACF5" w14:textId="77777777" w:rsidR="00F676E7" w:rsidRDefault="002D06EA">
      <w:pPr>
        <w:pStyle w:val="TOC1"/>
        <w:rPr>
          <w:rFonts w:eastAsiaTheme="minorEastAsia" w:cstheme="minorBidi"/>
          <w:b w:val="0"/>
          <w:sz w:val="22"/>
          <w:szCs w:val="22"/>
          <w:lang w:eastAsia="zh-TW"/>
        </w:rPr>
      </w:pPr>
      <w:hyperlink w:anchor="_Toc66376724" w:history="1">
        <w:r w:rsidR="00F676E7" w:rsidRPr="006E356C">
          <w:rPr>
            <w:rStyle w:val="Hyperlink"/>
            <w:lang w:eastAsia="zh-TW"/>
          </w:rPr>
          <w:t>Proposal 12</w:t>
        </w:r>
        <w:r w:rsidR="00F676E7">
          <w:rPr>
            <w:rFonts w:eastAsiaTheme="minorEastAsia" w:cstheme="minorBidi"/>
            <w:b w:val="0"/>
            <w:sz w:val="22"/>
            <w:szCs w:val="22"/>
            <w:lang w:eastAsia="zh-TW"/>
          </w:rPr>
          <w:tab/>
        </w:r>
        <w:r w:rsidR="00F676E7" w:rsidRPr="006E356C">
          <w:rPr>
            <w:rStyle w:val="Hyperlink"/>
            <w:lang w:eastAsia="zh-TW"/>
          </w:rPr>
          <w:t>If the epoch time is linked to the DL subframe, then it is corresponding to the SFN boundary at or immediately after the ending boundary of the SI-window in which NTN SIB is transmitted.</w:t>
        </w:r>
      </w:hyperlink>
    </w:p>
    <w:p w14:paraId="7014C4E4" w14:textId="1E970966" w:rsidR="00DC2352" w:rsidRPr="00DC2352" w:rsidRDefault="005B1DDB" w:rsidP="00DB7D46">
      <w:pPr>
        <w:pStyle w:val="TOC1"/>
      </w:pPr>
      <w:r>
        <w:fldChar w:fldCharType="end"/>
      </w:r>
    </w:p>
    <w:p w14:paraId="53C87396" w14:textId="71E500A7" w:rsidR="000B5758" w:rsidRDefault="00FA106B" w:rsidP="00644835">
      <w:pPr>
        <w:pStyle w:val="Heading1"/>
        <w:snapToGrid w:val="0"/>
        <w:jc w:val="both"/>
      </w:pPr>
      <w:r>
        <w:t>Reference</w:t>
      </w:r>
    </w:p>
    <w:p w14:paraId="43702CF4" w14:textId="057E7139" w:rsidR="000A17C4" w:rsidRDefault="000A17C4" w:rsidP="00E232E4">
      <w:pPr>
        <w:pStyle w:val="Reference"/>
      </w:pPr>
      <w:bookmarkStart w:id="30" w:name="_Ref9595909"/>
      <w:bookmarkStart w:id="31" w:name="_Ref16874156"/>
      <w:r w:rsidRPr="000A17C4">
        <w:t>Chairman</w:t>
      </w:r>
      <w:r>
        <w:t>’s</w:t>
      </w:r>
      <w:r w:rsidRPr="000A17C4">
        <w:t xml:space="preserve"> Notes, 3GPP TSG RAN WG1 #10</w:t>
      </w:r>
      <w:r w:rsidR="00AC5D71">
        <w:t>3</w:t>
      </w:r>
      <w:r w:rsidRPr="000A17C4">
        <w:t xml:space="preserve"> e-meeting</w:t>
      </w:r>
    </w:p>
    <w:p w14:paraId="404B9072" w14:textId="0F77157C" w:rsidR="000A17C4" w:rsidRPr="000A17C4" w:rsidRDefault="000A17C4" w:rsidP="000A17C4">
      <w:pPr>
        <w:pStyle w:val="Reference"/>
      </w:pPr>
      <w:r w:rsidRPr="000A17C4">
        <w:t>Chairman</w:t>
      </w:r>
      <w:r>
        <w:t>’s</w:t>
      </w:r>
      <w:r w:rsidRPr="000A17C4">
        <w:t xml:space="preserve"> Notes, 3GPP TSG RAN WG</w:t>
      </w:r>
      <w:r>
        <w:t>2</w:t>
      </w:r>
      <w:r w:rsidRPr="000A17C4">
        <w:t xml:space="preserve"> #1</w:t>
      </w:r>
      <w:r>
        <w:t>1</w:t>
      </w:r>
      <w:r w:rsidR="00AC5D71">
        <w:t>2</w:t>
      </w:r>
      <w:r w:rsidRPr="000A17C4">
        <w:t xml:space="preserve"> e-meeting</w:t>
      </w:r>
    </w:p>
    <w:p w14:paraId="6A91E44B" w14:textId="06A26FB6" w:rsidR="00B60004" w:rsidRPr="003F1C40" w:rsidRDefault="00055F40" w:rsidP="00E232E4">
      <w:pPr>
        <w:pStyle w:val="Reference"/>
      </w:pPr>
      <w:r w:rsidRPr="00055F40">
        <w:rPr>
          <w:rFonts w:cs="Arial"/>
        </w:rPr>
        <w:lastRenderedPageBreak/>
        <w:t>3GPP TR 38.821 V16.0.0</w:t>
      </w:r>
      <w:bookmarkEnd w:id="30"/>
      <w:bookmarkEnd w:id="31"/>
      <w:r>
        <w:rPr>
          <w:rFonts w:cs="Arial"/>
        </w:rPr>
        <w:t xml:space="preserve">, </w:t>
      </w:r>
      <w:r w:rsidRPr="00055F40">
        <w:rPr>
          <w:rFonts w:cs="Arial"/>
        </w:rPr>
        <w:t>Solutions for NR to support non-terrestrial networks</w:t>
      </w:r>
      <w:r>
        <w:rPr>
          <w:rFonts w:cs="Arial"/>
        </w:rPr>
        <w:t>, December 2019.</w:t>
      </w:r>
    </w:p>
    <w:bookmarkStart w:id="32" w:name="_Hlk66110672"/>
    <w:p w14:paraId="2412CFAA" w14:textId="698753C2" w:rsidR="00C05A96" w:rsidRPr="003306F6" w:rsidRDefault="00E224AF" w:rsidP="005B2BBF">
      <w:pPr>
        <w:pStyle w:val="Reference"/>
      </w:pPr>
      <w:r>
        <w:fldChar w:fldCharType="begin"/>
      </w:r>
      <w:r>
        <w:instrText xml:space="preserve"> HYPERLINK "https://www.3gpp.org/ftp/tsg_ran/WG1_RL1/TSGR1_104-e/Docs/R1-2101803.zip" </w:instrText>
      </w:r>
      <w:r>
        <w:fldChar w:fldCharType="separate"/>
      </w:r>
      <w:r w:rsidR="00C05A96" w:rsidRPr="00C05A96">
        <w:rPr>
          <w:rStyle w:val="Hyperlink"/>
          <w:lang w:val="en-US" w:eastAsia="zh-TW"/>
        </w:rPr>
        <w:t>R1-2101803</w:t>
      </w:r>
      <w:r>
        <w:rPr>
          <w:rStyle w:val="Hyperlink"/>
          <w:lang w:val="en-US" w:eastAsia="zh-TW"/>
        </w:rPr>
        <w:fldChar w:fldCharType="end"/>
      </w:r>
      <w:r w:rsidR="00C05A96" w:rsidRPr="00C05A96">
        <w:rPr>
          <w:lang w:val="en-US" w:eastAsia="zh-TW"/>
        </w:rPr>
        <w:t>, Summary #4 of AI 8.15.2</w:t>
      </w:r>
      <w:r w:rsidR="00C05A96">
        <w:rPr>
          <w:lang w:val="en-US" w:eastAsia="zh-TW"/>
        </w:rPr>
        <w:t xml:space="preserve"> </w:t>
      </w:r>
      <w:r w:rsidR="00C05A96" w:rsidRPr="00C05A96">
        <w:rPr>
          <w:lang w:val="en-US" w:eastAsia="zh-TW"/>
        </w:rPr>
        <w:t>Enhancements to time and frequency synchronization</w:t>
      </w:r>
      <w:r w:rsidR="00C05A96">
        <w:rPr>
          <w:lang w:val="en-US" w:eastAsia="zh-TW"/>
        </w:rPr>
        <w:t xml:space="preserve">, </w:t>
      </w:r>
      <w:r w:rsidR="00C05A96" w:rsidRPr="00C05A96">
        <w:rPr>
          <w:lang w:val="en-US" w:eastAsia="zh-TW"/>
        </w:rPr>
        <w:t>MediaTek</w:t>
      </w:r>
    </w:p>
    <w:p w14:paraId="07A529B9" w14:textId="247C7A38" w:rsidR="003306F6" w:rsidRDefault="002D06EA" w:rsidP="005B2BBF">
      <w:pPr>
        <w:pStyle w:val="Reference"/>
      </w:pPr>
      <w:hyperlink r:id="rId19" w:history="1">
        <w:r w:rsidR="003306F6" w:rsidRPr="003306F6">
          <w:rPr>
            <w:rStyle w:val="Hyperlink"/>
          </w:rPr>
          <w:t>R1-2102215</w:t>
        </w:r>
      </w:hyperlink>
      <w:r w:rsidR="003306F6">
        <w:t xml:space="preserve">, </w:t>
      </w:r>
      <w:r w:rsidR="003306F6" w:rsidRPr="003306F6">
        <w:t>FL Summary on enhancements on UL time and frequency synchronization for NR NTN</w:t>
      </w:r>
      <w:r w:rsidR="003306F6">
        <w:t xml:space="preserve">, </w:t>
      </w:r>
      <w:r w:rsidR="003306F6" w:rsidRPr="003306F6">
        <w:t>Thales</w:t>
      </w:r>
    </w:p>
    <w:p w14:paraId="5669852B" w14:textId="53FDA7C2" w:rsidR="00C158E8" w:rsidRPr="0037577C" w:rsidRDefault="002D06EA" w:rsidP="005B2BBF">
      <w:pPr>
        <w:pStyle w:val="Reference"/>
      </w:pPr>
      <w:hyperlink r:id="rId20" w:history="1">
        <w:r w:rsidR="00C158E8" w:rsidRPr="00C158E8">
          <w:rPr>
            <w:rStyle w:val="Hyperlink"/>
          </w:rPr>
          <w:t>R1-2100597</w:t>
        </w:r>
      </w:hyperlink>
      <w:r w:rsidR="00C158E8">
        <w:t xml:space="preserve">, </w:t>
      </w:r>
      <w:r w:rsidR="00C158E8" w:rsidRPr="00C158E8">
        <w:t>Other Aspects of NR-NTN</w:t>
      </w:r>
      <w:r w:rsidR="00C158E8">
        <w:t xml:space="preserve">, </w:t>
      </w:r>
      <w:r w:rsidR="00C158E8" w:rsidRPr="00C05A96">
        <w:rPr>
          <w:lang w:val="en-US" w:eastAsia="zh-TW"/>
        </w:rPr>
        <w:t>MediaTek</w:t>
      </w:r>
    </w:p>
    <w:p w14:paraId="45198EB3" w14:textId="51328B80" w:rsidR="0037577C" w:rsidRDefault="002D06EA" w:rsidP="005B2BBF">
      <w:pPr>
        <w:pStyle w:val="Reference"/>
      </w:pPr>
      <w:hyperlink r:id="rId21" w:history="1">
        <w:r w:rsidR="0037577C" w:rsidRPr="0037577C">
          <w:rPr>
            <w:rStyle w:val="Hyperlink"/>
          </w:rPr>
          <w:t>R1-2100595</w:t>
        </w:r>
      </w:hyperlink>
      <w:r w:rsidR="0037577C">
        <w:t xml:space="preserve">, </w:t>
      </w:r>
      <w:r w:rsidR="0037577C" w:rsidRPr="0037577C">
        <w:t>UE Time and frequency Synchronisation for NR-NTN</w:t>
      </w:r>
      <w:r w:rsidR="0037577C">
        <w:t xml:space="preserve">, </w:t>
      </w:r>
      <w:r w:rsidR="0037577C" w:rsidRPr="00C05A96">
        <w:rPr>
          <w:lang w:val="en-US" w:eastAsia="zh-TW"/>
        </w:rPr>
        <w:t>MediaTek</w:t>
      </w:r>
    </w:p>
    <w:bookmarkEnd w:id="32"/>
    <w:p w14:paraId="2D415B5F" w14:textId="440C276B" w:rsidR="00585C4C" w:rsidRPr="00585C4C" w:rsidRDefault="00585C4C" w:rsidP="00074655"/>
    <w:sectPr w:rsidR="00585C4C" w:rsidRPr="00585C4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D81FE1" w14:textId="77777777" w:rsidR="002D06EA" w:rsidRDefault="002D06EA" w:rsidP="0063297B">
      <w:pPr>
        <w:spacing w:after="0"/>
      </w:pPr>
      <w:r>
        <w:separator/>
      </w:r>
    </w:p>
  </w:endnote>
  <w:endnote w:type="continuationSeparator" w:id="0">
    <w:p w14:paraId="23058A0D" w14:textId="77777777" w:rsidR="002D06EA" w:rsidRDefault="002D06EA" w:rsidP="0063297B">
      <w:pPr>
        <w:spacing w:after="0"/>
      </w:pPr>
      <w:r>
        <w:continuationSeparator/>
      </w:r>
    </w:p>
  </w:endnote>
  <w:endnote w:type="continuationNotice" w:id="1">
    <w:p w14:paraId="2BF4F3C8" w14:textId="77777777" w:rsidR="002D06EA" w:rsidRDefault="002D06E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9B2651" w14:textId="77777777" w:rsidR="002D06EA" w:rsidRDefault="002D06EA" w:rsidP="0063297B">
      <w:pPr>
        <w:spacing w:after="0"/>
      </w:pPr>
      <w:r>
        <w:separator/>
      </w:r>
    </w:p>
  </w:footnote>
  <w:footnote w:type="continuationSeparator" w:id="0">
    <w:p w14:paraId="595A3398" w14:textId="77777777" w:rsidR="002D06EA" w:rsidRDefault="002D06EA" w:rsidP="0063297B">
      <w:pPr>
        <w:spacing w:after="0"/>
      </w:pPr>
      <w:r>
        <w:continuationSeparator/>
      </w:r>
    </w:p>
  </w:footnote>
  <w:footnote w:type="continuationNotice" w:id="1">
    <w:p w14:paraId="104257E3" w14:textId="77777777" w:rsidR="002D06EA" w:rsidRDefault="002D06E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A40863C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30E5497"/>
    <w:multiLevelType w:val="hybridMultilevel"/>
    <w:tmpl w:val="CDEE989C"/>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8F6DD0"/>
    <w:multiLevelType w:val="hybridMultilevel"/>
    <w:tmpl w:val="E47E54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F477B0"/>
    <w:multiLevelType w:val="hybridMultilevel"/>
    <w:tmpl w:val="D2A46CFA"/>
    <w:lvl w:ilvl="0" w:tplc="20D2712C">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DB84DAF"/>
    <w:multiLevelType w:val="hybridMultilevel"/>
    <w:tmpl w:val="E4BA36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B56868"/>
    <w:multiLevelType w:val="hybridMultilevel"/>
    <w:tmpl w:val="04DE0CFA"/>
    <w:lvl w:ilvl="0" w:tplc="0409000F">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9C22CD1"/>
    <w:multiLevelType w:val="hybridMultilevel"/>
    <w:tmpl w:val="63B0D374"/>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3336EAA"/>
    <w:multiLevelType w:val="hybridMultilevel"/>
    <w:tmpl w:val="5F6288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7817F7"/>
    <w:multiLevelType w:val="hybridMultilevel"/>
    <w:tmpl w:val="0FAA38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07521120"/>
    <w:lvl w:ilvl="0" w:tplc="60A04056">
      <w:start w:val="1"/>
      <w:numFmt w:val="decimal"/>
      <w:pStyle w:val="Proposal"/>
      <w:lvlText w:val="Proposal %1"/>
      <w:lvlJc w:val="left"/>
      <w:pPr>
        <w:tabs>
          <w:tab w:val="num" w:pos="1304"/>
        </w:tabs>
        <w:ind w:left="1304" w:hanging="1304"/>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pStyle w:val="Heading8"/>
      <w:lvlText w:val="%8."/>
      <w:lvlJc w:val="left"/>
      <w:pPr>
        <w:tabs>
          <w:tab w:val="num" w:pos="5760"/>
        </w:tabs>
        <w:ind w:left="5760" w:hanging="360"/>
      </w:pPr>
    </w:lvl>
    <w:lvl w:ilvl="8" w:tplc="0409001B" w:tentative="1">
      <w:start w:val="1"/>
      <w:numFmt w:val="lowerRoman"/>
      <w:pStyle w:val="Heading9"/>
      <w:lvlText w:val="%9."/>
      <w:lvlJc w:val="right"/>
      <w:pPr>
        <w:tabs>
          <w:tab w:val="num" w:pos="6480"/>
        </w:tabs>
        <w:ind w:left="6480" w:hanging="180"/>
      </w:pPr>
    </w:lvl>
  </w:abstractNum>
  <w:abstractNum w:abstractNumId="10" w15:restartNumberingAfterBreak="0">
    <w:nsid w:val="3F4F697E"/>
    <w:multiLevelType w:val="hybridMultilevel"/>
    <w:tmpl w:val="A1FA866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33A3B62"/>
    <w:multiLevelType w:val="hybridMultilevel"/>
    <w:tmpl w:val="04DE0CFA"/>
    <w:lvl w:ilvl="0" w:tplc="0409000F">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BE72378"/>
    <w:multiLevelType w:val="hybridMultilevel"/>
    <w:tmpl w:val="15E8D9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DBC6C7F"/>
    <w:multiLevelType w:val="hybridMultilevel"/>
    <w:tmpl w:val="290875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5101505E"/>
    <w:multiLevelType w:val="hybridMultilevel"/>
    <w:tmpl w:val="4108554C"/>
    <w:lvl w:ilvl="0" w:tplc="A50C692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3463541"/>
    <w:multiLevelType w:val="hybridMultilevel"/>
    <w:tmpl w:val="64882F1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B5A1C6C"/>
    <w:multiLevelType w:val="hybridMultilevel"/>
    <w:tmpl w:val="4508A2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3"/>
  </w:num>
  <w:num w:numId="4">
    <w:abstractNumId w:val="9"/>
  </w:num>
  <w:num w:numId="5">
    <w:abstractNumId w:val="14"/>
  </w:num>
  <w:num w:numId="6">
    <w:abstractNumId w:val="15"/>
  </w:num>
  <w:num w:numId="7">
    <w:abstractNumId w:val="4"/>
  </w:num>
  <w:num w:numId="8">
    <w:abstractNumId w:val="13"/>
  </w:num>
  <w:num w:numId="9">
    <w:abstractNumId w:val="8"/>
  </w:num>
  <w:num w:numId="10">
    <w:abstractNumId w:val="2"/>
  </w:num>
  <w:num w:numId="11">
    <w:abstractNumId w:val="10"/>
  </w:num>
  <w:num w:numId="12">
    <w:abstractNumId w:val="1"/>
  </w:num>
  <w:num w:numId="13">
    <w:abstractNumId w:val="16"/>
  </w:num>
  <w:num w:numId="14">
    <w:abstractNumId w:val="7"/>
  </w:num>
  <w:num w:numId="15">
    <w:abstractNumId w:val="5"/>
  </w:num>
  <w:num w:numId="16">
    <w:abstractNumId w:val="6"/>
  </w:num>
  <w:num w:numId="17">
    <w:abstractNumId w:val="12"/>
  </w:num>
  <w:num w:numId="18">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attachedTemplate r:id="rId1"/>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sDAwMTAyMjG2sDQxMjFR0lEKTi0uzszPAykwNDapBQA4nCPELgAAAA=="/>
  </w:docVars>
  <w:rsids>
    <w:rsidRoot w:val="006A4A78"/>
    <w:rsid w:val="000009F6"/>
    <w:rsid w:val="00000FA6"/>
    <w:rsid w:val="00003D59"/>
    <w:rsid w:val="00004A2B"/>
    <w:rsid w:val="00004E3D"/>
    <w:rsid w:val="00004E8F"/>
    <w:rsid w:val="00006443"/>
    <w:rsid w:val="00006FCB"/>
    <w:rsid w:val="00011505"/>
    <w:rsid w:val="00013A75"/>
    <w:rsid w:val="00014161"/>
    <w:rsid w:val="000164F1"/>
    <w:rsid w:val="000222B7"/>
    <w:rsid w:val="00024D7A"/>
    <w:rsid w:val="00026B35"/>
    <w:rsid w:val="00030062"/>
    <w:rsid w:val="000305CD"/>
    <w:rsid w:val="0003330B"/>
    <w:rsid w:val="00036A9B"/>
    <w:rsid w:val="00040844"/>
    <w:rsid w:val="000421CD"/>
    <w:rsid w:val="000436CD"/>
    <w:rsid w:val="00046254"/>
    <w:rsid w:val="000501B3"/>
    <w:rsid w:val="000537D6"/>
    <w:rsid w:val="0005532F"/>
    <w:rsid w:val="00055F40"/>
    <w:rsid w:val="000571CE"/>
    <w:rsid w:val="00060CBC"/>
    <w:rsid w:val="00060D85"/>
    <w:rsid w:val="00062F86"/>
    <w:rsid w:val="000641E0"/>
    <w:rsid w:val="00065F28"/>
    <w:rsid w:val="0006645F"/>
    <w:rsid w:val="00067093"/>
    <w:rsid w:val="000710A5"/>
    <w:rsid w:val="00074655"/>
    <w:rsid w:val="00074AE0"/>
    <w:rsid w:val="000765E8"/>
    <w:rsid w:val="00077493"/>
    <w:rsid w:val="000877E2"/>
    <w:rsid w:val="00087FF4"/>
    <w:rsid w:val="00090CC3"/>
    <w:rsid w:val="00090D23"/>
    <w:rsid w:val="00092147"/>
    <w:rsid w:val="00092C12"/>
    <w:rsid w:val="00093E4D"/>
    <w:rsid w:val="000A05A9"/>
    <w:rsid w:val="000A17C4"/>
    <w:rsid w:val="000A27C5"/>
    <w:rsid w:val="000A560C"/>
    <w:rsid w:val="000A6C7A"/>
    <w:rsid w:val="000A72BB"/>
    <w:rsid w:val="000B11D8"/>
    <w:rsid w:val="000B31C4"/>
    <w:rsid w:val="000B3793"/>
    <w:rsid w:val="000B5758"/>
    <w:rsid w:val="000B7313"/>
    <w:rsid w:val="000B7A02"/>
    <w:rsid w:val="000C04E8"/>
    <w:rsid w:val="000C4A32"/>
    <w:rsid w:val="000C5587"/>
    <w:rsid w:val="000C7052"/>
    <w:rsid w:val="000D436E"/>
    <w:rsid w:val="000D6C24"/>
    <w:rsid w:val="000E0986"/>
    <w:rsid w:val="000E09B3"/>
    <w:rsid w:val="000E27E3"/>
    <w:rsid w:val="000F1DC9"/>
    <w:rsid w:val="000F27B9"/>
    <w:rsid w:val="000F2C86"/>
    <w:rsid w:val="000F4B95"/>
    <w:rsid w:val="00100FD3"/>
    <w:rsid w:val="00101F1E"/>
    <w:rsid w:val="00102528"/>
    <w:rsid w:val="001032BE"/>
    <w:rsid w:val="0010633B"/>
    <w:rsid w:val="001118DC"/>
    <w:rsid w:val="00117590"/>
    <w:rsid w:val="00120364"/>
    <w:rsid w:val="00121950"/>
    <w:rsid w:val="00121AA9"/>
    <w:rsid w:val="00122951"/>
    <w:rsid w:val="0012473C"/>
    <w:rsid w:val="001255FC"/>
    <w:rsid w:val="00130D59"/>
    <w:rsid w:val="00130EFE"/>
    <w:rsid w:val="00131DA4"/>
    <w:rsid w:val="001343EC"/>
    <w:rsid w:val="001344E2"/>
    <w:rsid w:val="001350CC"/>
    <w:rsid w:val="00140508"/>
    <w:rsid w:val="00140D47"/>
    <w:rsid w:val="001411CA"/>
    <w:rsid w:val="00141AC6"/>
    <w:rsid w:val="00142170"/>
    <w:rsid w:val="00145DDD"/>
    <w:rsid w:val="0014683C"/>
    <w:rsid w:val="0014756E"/>
    <w:rsid w:val="00150043"/>
    <w:rsid w:val="00151886"/>
    <w:rsid w:val="00151E0B"/>
    <w:rsid w:val="00154F45"/>
    <w:rsid w:val="00156C58"/>
    <w:rsid w:val="00164F50"/>
    <w:rsid w:val="00167C09"/>
    <w:rsid w:val="00171803"/>
    <w:rsid w:val="00174C28"/>
    <w:rsid w:val="00175DBA"/>
    <w:rsid w:val="0017744C"/>
    <w:rsid w:val="00181C91"/>
    <w:rsid w:val="001829DB"/>
    <w:rsid w:val="00184890"/>
    <w:rsid w:val="00184BB8"/>
    <w:rsid w:val="0019033F"/>
    <w:rsid w:val="001922D4"/>
    <w:rsid w:val="001931BC"/>
    <w:rsid w:val="00193A3E"/>
    <w:rsid w:val="001946A6"/>
    <w:rsid w:val="00196E45"/>
    <w:rsid w:val="001974BD"/>
    <w:rsid w:val="001B4136"/>
    <w:rsid w:val="001B4DAE"/>
    <w:rsid w:val="001B515B"/>
    <w:rsid w:val="001C04A9"/>
    <w:rsid w:val="001C410A"/>
    <w:rsid w:val="001C58A5"/>
    <w:rsid w:val="001C7E73"/>
    <w:rsid w:val="001D0914"/>
    <w:rsid w:val="001D4A6B"/>
    <w:rsid w:val="001D6C31"/>
    <w:rsid w:val="001D7D48"/>
    <w:rsid w:val="001E2038"/>
    <w:rsid w:val="001E3E19"/>
    <w:rsid w:val="001E468D"/>
    <w:rsid w:val="001E52CF"/>
    <w:rsid w:val="001E5E12"/>
    <w:rsid w:val="001E5F97"/>
    <w:rsid w:val="001E76E6"/>
    <w:rsid w:val="001F2D2A"/>
    <w:rsid w:val="001F35F3"/>
    <w:rsid w:val="001F4CAD"/>
    <w:rsid w:val="00200849"/>
    <w:rsid w:val="002040A5"/>
    <w:rsid w:val="00204781"/>
    <w:rsid w:val="00211E96"/>
    <w:rsid w:val="00212D57"/>
    <w:rsid w:val="00213ECA"/>
    <w:rsid w:val="0021555A"/>
    <w:rsid w:val="00217B35"/>
    <w:rsid w:val="002241DA"/>
    <w:rsid w:val="00225128"/>
    <w:rsid w:val="00226600"/>
    <w:rsid w:val="002270CB"/>
    <w:rsid w:val="0023412A"/>
    <w:rsid w:val="002409BC"/>
    <w:rsid w:val="0024328D"/>
    <w:rsid w:val="00243F21"/>
    <w:rsid w:val="00244EF7"/>
    <w:rsid w:val="002471CA"/>
    <w:rsid w:val="00251AA6"/>
    <w:rsid w:val="00256329"/>
    <w:rsid w:val="0026147C"/>
    <w:rsid w:val="00265BC6"/>
    <w:rsid w:val="00266699"/>
    <w:rsid w:val="002723A9"/>
    <w:rsid w:val="00272612"/>
    <w:rsid w:val="00272CD0"/>
    <w:rsid w:val="002753CB"/>
    <w:rsid w:val="00277ED8"/>
    <w:rsid w:val="00282A28"/>
    <w:rsid w:val="0028348F"/>
    <w:rsid w:val="00283B47"/>
    <w:rsid w:val="00283DA5"/>
    <w:rsid w:val="00290D43"/>
    <w:rsid w:val="00292790"/>
    <w:rsid w:val="00292A1A"/>
    <w:rsid w:val="0029349D"/>
    <w:rsid w:val="00296E04"/>
    <w:rsid w:val="002A0725"/>
    <w:rsid w:val="002A1292"/>
    <w:rsid w:val="002A1A42"/>
    <w:rsid w:val="002A1C4F"/>
    <w:rsid w:val="002A4692"/>
    <w:rsid w:val="002A48BD"/>
    <w:rsid w:val="002A702D"/>
    <w:rsid w:val="002A769C"/>
    <w:rsid w:val="002B231D"/>
    <w:rsid w:val="002B4821"/>
    <w:rsid w:val="002B48CB"/>
    <w:rsid w:val="002B6018"/>
    <w:rsid w:val="002B6795"/>
    <w:rsid w:val="002C1440"/>
    <w:rsid w:val="002C2D68"/>
    <w:rsid w:val="002C4EF6"/>
    <w:rsid w:val="002D06EA"/>
    <w:rsid w:val="002D0A11"/>
    <w:rsid w:val="002D1055"/>
    <w:rsid w:val="002E1F8C"/>
    <w:rsid w:val="002E3D41"/>
    <w:rsid w:val="002E66D5"/>
    <w:rsid w:val="002E7AB4"/>
    <w:rsid w:val="002F15A9"/>
    <w:rsid w:val="002F1BD5"/>
    <w:rsid w:val="002F4CE6"/>
    <w:rsid w:val="002F5538"/>
    <w:rsid w:val="00300126"/>
    <w:rsid w:val="00303F1A"/>
    <w:rsid w:val="00304630"/>
    <w:rsid w:val="00306D3F"/>
    <w:rsid w:val="00306FC1"/>
    <w:rsid w:val="003102DB"/>
    <w:rsid w:val="00311FC9"/>
    <w:rsid w:val="0031408C"/>
    <w:rsid w:val="003211BF"/>
    <w:rsid w:val="003306F6"/>
    <w:rsid w:val="00332483"/>
    <w:rsid w:val="003368BC"/>
    <w:rsid w:val="00337856"/>
    <w:rsid w:val="00337EC7"/>
    <w:rsid w:val="00340930"/>
    <w:rsid w:val="00340A5E"/>
    <w:rsid w:val="00340E36"/>
    <w:rsid w:val="00346ED1"/>
    <w:rsid w:val="003503FC"/>
    <w:rsid w:val="003505C3"/>
    <w:rsid w:val="0035304C"/>
    <w:rsid w:val="00355897"/>
    <w:rsid w:val="00357483"/>
    <w:rsid w:val="0036258E"/>
    <w:rsid w:val="00362A8A"/>
    <w:rsid w:val="00362BCF"/>
    <w:rsid w:val="003706A1"/>
    <w:rsid w:val="00370BCE"/>
    <w:rsid w:val="00370FF3"/>
    <w:rsid w:val="00372381"/>
    <w:rsid w:val="00373A3F"/>
    <w:rsid w:val="0037577C"/>
    <w:rsid w:val="00375A17"/>
    <w:rsid w:val="00377537"/>
    <w:rsid w:val="003808D2"/>
    <w:rsid w:val="0038162C"/>
    <w:rsid w:val="003838AA"/>
    <w:rsid w:val="00384E37"/>
    <w:rsid w:val="00387A01"/>
    <w:rsid w:val="00387A10"/>
    <w:rsid w:val="00391B61"/>
    <w:rsid w:val="0039336A"/>
    <w:rsid w:val="003975BA"/>
    <w:rsid w:val="003A0843"/>
    <w:rsid w:val="003A244E"/>
    <w:rsid w:val="003A31AC"/>
    <w:rsid w:val="003A527A"/>
    <w:rsid w:val="003A666D"/>
    <w:rsid w:val="003A6CFF"/>
    <w:rsid w:val="003A76B6"/>
    <w:rsid w:val="003B0C04"/>
    <w:rsid w:val="003B107F"/>
    <w:rsid w:val="003B1904"/>
    <w:rsid w:val="003C0D07"/>
    <w:rsid w:val="003C13D5"/>
    <w:rsid w:val="003C1C03"/>
    <w:rsid w:val="003C23B4"/>
    <w:rsid w:val="003C26EB"/>
    <w:rsid w:val="003C4165"/>
    <w:rsid w:val="003C53E0"/>
    <w:rsid w:val="003C6207"/>
    <w:rsid w:val="003D035E"/>
    <w:rsid w:val="003D30D6"/>
    <w:rsid w:val="003D6209"/>
    <w:rsid w:val="003D71D7"/>
    <w:rsid w:val="003E009E"/>
    <w:rsid w:val="003E49D6"/>
    <w:rsid w:val="003E54CD"/>
    <w:rsid w:val="003E67C4"/>
    <w:rsid w:val="003F1C40"/>
    <w:rsid w:val="003F2E97"/>
    <w:rsid w:val="003F4247"/>
    <w:rsid w:val="0040171C"/>
    <w:rsid w:val="00405441"/>
    <w:rsid w:val="00405AC5"/>
    <w:rsid w:val="00410971"/>
    <w:rsid w:val="00413D5C"/>
    <w:rsid w:val="004171CF"/>
    <w:rsid w:val="00420264"/>
    <w:rsid w:val="004203E2"/>
    <w:rsid w:val="004258F3"/>
    <w:rsid w:val="00425C93"/>
    <w:rsid w:val="00425F92"/>
    <w:rsid w:val="004261FC"/>
    <w:rsid w:val="0042691F"/>
    <w:rsid w:val="0042740D"/>
    <w:rsid w:val="00427437"/>
    <w:rsid w:val="00431CDC"/>
    <w:rsid w:val="00432AD4"/>
    <w:rsid w:val="00432CCD"/>
    <w:rsid w:val="00433631"/>
    <w:rsid w:val="00437745"/>
    <w:rsid w:val="00441C9E"/>
    <w:rsid w:val="004439C8"/>
    <w:rsid w:val="00444A3E"/>
    <w:rsid w:val="00445A29"/>
    <w:rsid w:val="00447C4B"/>
    <w:rsid w:val="0045220E"/>
    <w:rsid w:val="00454E41"/>
    <w:rsid w:val="00456894"/>
    <w:rsid w:val="00457B2A"/>
    <w:rsid w:val="0046028C"/>
    <w:rsid w:val="00460688"/>
    <w:rsid w:val="00460C5A"/>
    <w:rsid w:val="00460FAA"/>
    <w:rsid w:val="00464515"/>
    <w:rsid w:val="004660F0"/>
    <w:rsid w:val="00474D26"/>
    <w:rsid w:val="00475340"/>
    <w:rsid w:val="0047641F"/>
    <w:rsid w:val="004764F9"/>
    <w:rsid w:val="00480574"/>
    <w:rsid w:val="00482E98"/>
    <w:rsid w:val="0048463B"/>
    <w:rsid w:val="0048600B"/>
    <w:rsid w:val="004879FB"/>
    <w:rsid w:val="00493C71"/>
    <w:rsid w:val="004964CD"/>
    <w:rsid w:val="004A0649"/>
    <w:rsid w:val="004A067C"/>
    <w:rsid w:val="004A2FA3"/>
    <w:rsid w:val="004A40FE"/>
    <w:rsid w:val="004B2DB2"/>
    <w:rsid w:val="004B462B"/>
    <w:rsid w:val="004B72F3"/>
    <w:rsid w:val="004B747E"/>
    <w:rsid w:val="004C2EBF"/>
    <w:rsid w:val="004C688C"/>
    <w:rsid w:val="004D05A0"/>
    <w:rsid w:val="004D13EF"/>
    <w:rsid w:val="004D24B1"/>
    <w:rsid w:val="004D3825"/>
    <w:rsid w:val="004D46B5"/>
    <w:rsid w:val="004D4E24"/>
    <w:rsid w:val="004D5B34"/>
    <w:rsid w:val="004D5E5A"/>
    <w:rsid w:val="004D6280"/>
    <w:rsid w:val="004D6C28"/>
    <w:rsid w:val="004D7A67"/>
    <w:rsid w:val="004E115A"/>
    <w:rsid w:val="004E3848"/>
    <w:rsid w:val="004E61D7"/>
    <w:rsid w:val="004E67D8"/>
    <w:rsid w:val="004F5591"/>
    <w:rsid w:val="004F5C1E"/>
    <w:rsid w:val="00500A75"/>
    <w:rsid w:val="00502F22"/>
    <w:rsid w:val="00503526"/>
    <w:rsid w:val="005055AF"/>
    <w:rsid w:val="00505CD4"/>
    <w:rsid w:val="005066B9"/>
    <w:rsid w:val="00512877"/>
    <w:rsid w:val="00520A09"/>
    <w:rsid w:val="005225DB"/>
    <w:rsid w:val="00522BF1"/>
    <w:rsid w:val="00533B6B"/>
    <w:rsid w:val="00533C06"/>
    <w:rsid w:val="00534496"/>
    <w:rsid w:val="00535AFB"/>
    <w:rsid w:val="00536B25"/>
    <w:rsid w:val="00540DA1"/>
    <w:rsid w:val="0054742B"/>
    <w:rsid w:val="0055061B"/>
    <w:rsid w:val="005514A9"/>
    <w:rsid w:val="00552805"/>
    <w:rsid w:val="0055286A"/>
    <w:rsid w:val="00553D6C"/>
    <w:rsid w:val="00556EA5"/>
    <w:rsid w:val="00557C1B"/>
    <w:rsid w:val="005643DD"/>
    <w:rsid w:val="00564A21"/>
    <w:rsid w:val="00565180"/>
    <w:rsid w:val="00567510"/>
    <w:rsid w:val="00571861"/>
    <w:rsid w:val="005718A0"/>
    <w:rsid w:val="00571E0F"/>
    <w:rsid w:val="0057520F"/>
    <w:rsid w:val="00575D10"/>
    <w:rsid w:val="005779ED"/>
    <w:rsid w:val="00582423"/>
    <w:rsid w:val="00583232"/>
    <w:rsid w:val="00583ED8"/>
    <w:rsid w:val="00585C4C"/>
    <w:rsid w:val="00587BF9"/>
    <w:rsid w:val="005914E1"/>
    <w:rsid w:val="00595E68"/>
    <w:rsid w:val="00597063"/>
    <w:rsid w:val="0059772B"/>
    <w:rsid w:val="005A024C"/>
    <w:rsid w:val="005A2F7F"/>
    <w:rsid w:val="005A3609"/>
    <w:rsid w:val="005A3BA9"/>
    <w:rsid w:val="005A470C"/>
    <w:rsid w:val="005A7208"/>
    <w:rsid w:val="005B1DDB"/>
    <w:rsid w:val="005B2863"/>
    <w:rsid w:val="005B2BBF"/>
    <w:rsid w:val="005B2BFB"/>
    <w:rsid w:val="005B3BEC"/>
    <w:rsid w:val="005B3E88"/>
    <w:rsid w:val="005B48F8"/>
    <w:rsid w:val="005B4FDE"/>
    <w:rsid w:val="005B682D"/>
    <w:rsid w:val="005B7F3C"/>
    <w:rsid w:val="005C11C5"/>
    <w:rsid w:val="005C3210"/>
    <w:rsid w:val="005C5BE5"/>
    <w:rsid w:val="005C678D"/>
    <w:rsid w:val="005D0A0F"/>
    <w:rsid w:val="005D31EF"/>
    <w:rsid w:val="005D3E2C"/>
    <w:rsid w:val="005D4753"/>
    <w:rsid w:val="005D6242"/>
    <w:rsid w:val="005D701E"/>
    <w:rsid w:val="005E1F4B"/>
    <w:rsid w:val="005E507B"/>
    <w:rsid w:val="005E5795"/>
    <w:rsid w:val="005E60B7"/>
    <w:rsid w:val="005E7CBA"/>
    <w:rsid w:val="005F1DB0"/>
    <w:rsid w:val="005F5B9E"/>
    <w:rsid w:val="005F757D"/>
    <w:rsid w:val="006021F8"/>
    <w:rsid w:val="006032B2"/>
    <w:rsid w:val="0060555D"/>
    <w:rsid w:val="00607499"/>
    <w:rsid w:val="00613DEB"/>
    <w:rsid w:val="006147C9"/>
    <w:rsid w:val="00614C28"/>
    <w:rsid w:val="00615999"/>
    <w:rsid w:val="00620AD2"/>
    <w:rsid w:val="006226AC"/>
    <w:rsid w:val="0062448C"/>
    <w:rsid w:val="006257A0"/>
    <w:rsid w:val="006300A6"/>
    <w:rsid w:val="0063297B"/>
    <w:rsid w:val="006332F3"/>
    <w:rsid w:val="00636D01"/>
    <w:rsid w:val="006402AA"/>
    <w:rsid w:val="00641823"/>
    <w:rsid w:val="00642466"/>
    <w:rsid w:val="00642B9C"/>
    <w:rsid w:val="00644835"/>
    <w:rsid w:val="00645202"/>
    <w:rsid w:val="00650F0D"/>
    <w:rsid w:val="00651F58"/>
    <w:rsid w:val="0065285D"/>
    <w:rsid w:val="00652FD4"/>
    <w:rsid w:val="00653C28"/>
    <w:rsid w:val="00656425"/>
    <w:rsid w:val="00662F9A"/>
    <w:rsid w:val="00662FC7"/>
    <w:rsid w:val="00663591"/>
    <w:rsid w:val="00665020"/>
    <w:rsid w:val="006714EF"/>
    <w:rsid w:val="00676540"/>
    <w:rsid w:val="006776A9"/>
    <w:rsid w:val="006819C5"/>
    <w:rsid w:val="00681C40"/>
    <w:rsid w:val="00682523"/>
    <w:rsid w:val="006832B4"/>
    <w:rsid w:val="00683624"/>
    <w:rsid w:val="006873C3"/>
    <w:rsid w:val="00691992"/>
    <w:rsid w:val="00692027"/>
    <w:rsid w:val="00692312"/>
    <w:rsid w:val="0069236A"/>
    <w:rsid w:val="00692E9D"/>
    <w:rsid w:val="006948BE"/>
    <w:rsid w:val="006A03ED"/>
    <w:rsid w:val="006A10E4"/>
    <w:rsid w:val="006A4A78"/>
    <w:rsid w:val="006A5E75"/>
    <w:rsid w:val="006A65F5"/>
    <w:rsid w:val="006A6ECE"/>
    <w:rsid w:val="006B13F0"/>
    <w:rsid w:val="006B14E1"/>
    <w:rsid w:val="006B40C4"/>
    <w:rsid w:val="006B76D5"/>
    <w:rsid w:val="006C378D"/>
    <w:rsid w:val="006C627A"/>
    <w:rsid w:val="006D055A"/>
    <w:rsid w:val="006D6DCC"/>
    <w:rsid w:val="006E729C"/>
    <w:rsid w:val="006F0C0C"/>
    <w:rsid w:val="006F2A6B"/>
    <w:rsid w:val="007041E8"/>
    <w:rsid w:val="00704522"/>
    <w:rsid w:val="00707614"/>
    <w:rsid w:val="007112C0"/>
    <w:rsid w:val="00711DDA"/>
    <w:rsid w:val="00712CB4"/>
    <w:rsid w:val="00714DA9"/>
    <w:rsid w:val="00721143"/>
    <w:rsid w:val="007213CA"/>
    <w:rsid w:val="00721B42"/>
    <w:rsid w:val="007220C1"/>
    <w:rsid w:val="00723DB2"/>
    <w:rsid w:val="00724BA4"/>
    <w:rsid w:val="00725FE1"/>
    <w:rsid w:val="00726351"/>
    <w:rsid w:val="007307A2"/>
    <w:rsid w:val="00733F14"/>
    <w:rsid w:val="0073595F"/>
    <w:rsid w:val="00741F9B"/>
    <w:rsid w:val="007461F0"/>
    <w:rsid w:val="00752DE6"/>
    <w:rsid w:val="00755B4F"/>
    <w:rsid w:val="00762C46"/>
    <w:rsid w:val="00763F72"/>
    <w:rsid w:val="00765DD3"/>
    <w:rsid w:val="00771943"/>
    <w:rsid w:val="0077227E"/>
    <w:rsid w:val="00774265"/>
    <w:rsid w:val="00782615"/>
    <w:rsid w:val="007848ED"/>
    <w:rsid w:val="00790E9B"/>
    <w:rsid w:val="0079355F"/>
    <w:rsid w:val="007A3170"/>
    <w:rsid w:val="007A345D"/>
    <w:rsid w:val="007A5628"/>
    <w:rsid w:val="007A5E90"/>
    <w:rsid w:val="007A78CA"/>
    <w:rsid w:val="007B59EC"/>
    <w:rsid w:val="007B731A"/>
    <w:rsid w:val="007C0EB9"/>
    <w:rsid w:val="007C10BC"/>
    <w:rsid w:val="007C1338"/>
    <w:rsid w:val="007C28B2"/>
    <w:rsid w:val="007C50C3"/>
    <w:rsid w:val="007C5488"/>
    <w:rsid w:val="007C7D76"/>
    <w:rsid w:val="007D05E6"/>
    <w:rsid w:val="007D0E91"/>
    <w:rsid w:val="007D1CFF"/>
    <w:rsid w:val="007D598C"/>
    <w:rsid w:val="007D653E"/>
    <w:rsid w:val="007D6AEB"/>
    <w:rsid w:val="007E038D"/>
    <w:rsid w:val="007E1F66"/>
    <w:rsid w:val="007E6F39"/>
    <w:rsid w:val="007E7AC0"/>
    <w:rsid w:val="007F4CD9"/>
    <w:rsid w:val="007F6323"/>
    <w:rsid w:val="00803236"/>
    <w:rsid w:val="00804A43"/>
    <w:rsid w:val="00806796"/>
    <w:rsid w:val="00812BAB"/>
    <w:rsid w:val="00816F22"/>
    <w:rsid w:val="00817787"/>
    <w:rsid w:val="00822837"/>
    <w:rsid w:val="0082650D"/>
    <w:rsid w:val="008322B5"/>
    <w:rsid w:val="0083527A"/>
    <w:rsid w:val="00836E59"/>
    <w:rsid w:val="00843EAC"/>
    <w:rsid w:val="0084551F"/>
    <w:rsid w:val="00847F77"/>
    <w:rsid w:val="00850503"/>
    <w:rsid w:val="00852937"/>
    <w:rsid w:val="0085606F"/>
    <w:rsid w:val="00856A51"/>
    <w:rsid w:val="008572E2"/>
    <w:rsid w:val="00863D40"/>
    <w:rsid w:val="00864E28"/>
    <w:rsid w:val="008673C9"/>
    <w:rsid w:val="00870A95"/>
    <w:rsid w:val="00871833"/>
    <w:rsid w:val="00871C51"/>
    <w:rsid w:val="00874999"/>
    <w:rsid w:val="0088034D"/>
    <w:rsid w:val="008817AD"/>
    <w:rsid w:val="008832BB"/>
    <w:rsid w:val="0088404B"/>
    <w:rsid w:val="0088423C"/>
    <w:rsid w:val="008860DF"/>
    <w:rsid w:val="00886DB9"/>
    <w:rsid w:val="00887A0C"/>
    <w:rsid w:val="008934D9"/>
    <w:rsid w:val="00897341"/>
    <w:rsid w:val="008A2480"/>
    <w:rsid w:val="008A30F0"/>
    <w:rsid w:val="008A3669"/>
    <w:rsid w:val="008A3F9F"/>
    <w:rsid w:val="008B0A71"/>
    <w:rsid w:val="008B2A67"/>
    <w:rsid w:val="008B40E1"/>
    <w:rsid w:val="008B461D"/>
    <w:rsid w:val="008C23D2"/>
    <w:rsid w:val="008C39C6"/>
    <w:rsid w:val="008C3DDD"/>
    <w:rsid w:val="008C47FD"/>
    <w:rsid w:val="008C6885"/>
    <w:rsid w:val="008D0926"/>
    <w:rsid w:val="008D2612"/>
    <w:rsid w:val="008D361B"/>
    <w:rsid w:val="008D36AE"/>
    <w:rsid w:val="008D44F9"/>
    <w:rsid w:val="008D59FA"/>
    <w:rsid w:val="008E0893"/>
    <w:rsid w:val="008E0AD0"/>
    <w:rsid w:val="008E1D9C"/>
    <w:rsid w:val="008E437B"/>
    <w:rsid w:val="008E461D"/>
    <w:rsid w:val="008E622F"/>
    <w:rsid w:val="008F0C94"/>
    <w:rsid w:val="008F24E5"/>
    <w:rsid w:val="008F382E"/>
    <w:rsid w:val="008F39AD"/>
    <w:rsid w:val="008F4541"/>
    <w:rsid w:val="008F4559"/>
    <w:rsid w:val="00901D6B"/>
    <w:rsid w:val="009026AE"/>
    <w:rsid w:val="00903EC4"/>
    <w:rsid w:val="00907E2F"/>
    <w:rsid w:val="00907FA2"/>
    <w:rsid w:val="00907FB6"/>
    <w:rsid w:val="0091246C"/>
    <w:rsid w:val="00914ACC"/>
    <w:rsid w:val="00917188"/>
    <w:rsid w:val="00922A1E"/>
    <w:rsid w:val="00924230"/>
    <w:rsid w:val="009270E0"/>
    <w:rsid w:val="009326BD"/>
    <w:rsid w:val="00932935"/>
    <w:rsid w:val="009358FB"/>
    <w:rsid w:val="009372F6"/>
    <w:rsid w:val="0093767D"/>
    <w:rsid w:val="009418C1"/>
    <w:rsid w:val="009434C0"/>
    <w:rsid w:val="009445D8"/>
    <w:rsid w:val="00951C9E"/>
    <w:rsid w:val="00952730"/>
    <w:rsid w:val="00954E8D"/>
    <w:rsid w:val="00955EBD"/>
    <w:rsid w:val="00956C4F"/>
    <w:rsid w:val="009614D3"/>
    <w:rsid w:val="00961C67"/>
    <w:rsid w:val="009646A2"/>
    <w:rsid w:val="009660A4"/>
    <w:rsid w:val="00966629"/>
    <w:rsid w:val="0097400E"/>
    <w:rsid w:val="00981EAC"/>
    <w:rsid w:val="00986583"/>
    <w:rsid w:val="00986A2B"/>
    <w:rsid w:val="0098759C"/>
    <w:rsid w:val="009905C4"/>
    <w:rsid w:val="00992976"/>
    <w:rsid w:val="00992CAF"/>
    <w:rsid w:val="009A3179"/>
    <w:rsid w:val="009A4DE5"/>
    <w:rsid w:val="009A7AA0"/>
    <w:rsid w:val="009B2A8D"/>
    <w:rsid w:val="009B4F39"/>
    <w:rsid w:val="009B7587"/>
    <w:rsid w:val="009C2961"/>
    <w:rsid w:val="009C50E0"/>
    <w:rsid w:val="009C5766"/>
    <w:rsid w:val="009C5F1A"/>
    <w:rsid w:val="009C68AE"/>
    <w:rsid w:val="009D00B9"/>
    <w:rsid w:val="009D112D"/>
    <w:rsid w:val="009D13CA"/>
    <w:rsid w:val="009D3402"/>
    <w:rsid w:val="009D7E1B"/>
    <w:rsid w:val="009E0141"/>
    <w:rsid w:val="009E0CE5"/>
    <w:rsid w:val="009E1AC6"/>
    <w:rsid w:val="009E3D9B"/>
    <w:rsid w:val="009E4823"/>
    <w:rsid w:val="009E648F"/>
    <w:rsid w:val="009E7C6C"/>
    <w:rsid w:val="009F0A8A"/>
    <w:rsid w:val="009F16DC"/>
    <w:rsid w:val="009F1C2E"/>
    <w:rsid w:val="009F5133"/>
    <w:rsid w:val="00A009F1"/>
    <w:rsid w:val="00A0198B"/>
    <w:rsid w:val="00A04811"/>
    <w:rsid w:val="00A04F94"/>
    <w:rsid w:val="00A06780"/>
    <w:rsid w:val="00A1144D"/>
    <w:rsid w:val="00A1243D"/>
    <w:rsid w:val="00A14CCB"/>
    <w:rsid w:val="00A1623E"/>
    <w:rsid w:val="00A164FC"/>
    <w:rsid w:val="00A17747"/>
    <w:rsid w:val="00A17BD3"/>
    <w:rsid w:val="00A23275"/>
    <w:rsid w:val="00A24D74"/>
    <w:rsid w:val="00A25343"/>
    <w:rsid w:val="00A25E20"/>
    <w:rsid w:val="00A33ACF"/>
    <w:rsid w:val="00A34A8B"/>
    <w:rsid w:val="00A42551"/>
    <w:rsid w:val="00A43B24"/>
    <w:rsid w:val="00A45103"/>
    <w:rsid w:val="00A45CA8"/>
    <w:rsid w:val="00A47726"/>
    <w:rsid w:val="00A51667"/>
    <w:rsid w:val="00A52363"/>
    <w:rsid w:val="00A5352C"/>
    <w:rsid w:val="00A53FC7"/>
    <w:rsid w:val="00A558B4"/>
    <w:rsid w:val="00A573D3"/>
    <w:rsid w:val="00A62ED4"/>
    <w:rsid w:val="00A65475"/>
    <w:rsid w:val="00A71B10"/>
    <w:rsid w:val="00A76C21"/>
    <w:rsid w:val="00A84468"/>
    <w:rsid w:val="00A8486B"/>
    <w:rsid w:val="00A8618E"/>
    <w:rsid w:val="00A91950"/>
    <w:rsid w:val="00A94D72"/>
    <w:rsid w:val="00A96C13"/>
    <w:rsid w:val="00AA1DA2"/>
    <w:rsid w:val="00AA378E"/>
    <w:rsid w:val="00AA44FF"/>
    <w:rsid w:val="00AA45AA"/>
    <w:rsid w:val="00AA609F"/>
    <w:rsid w:val="00AA710B"/>
    <w:rsid w:val="00AB182C"/>
    <w:rsid w:val="00AB4425"/>
    <w:rsid w:val="00AB6061"/>
    <w:rsid w:val="00AB64EA"/>
    <w:rsid w:val="00AB6864"/>
    <w:rsid w:val="00AB6C9F"/>
    <w:rsid w:val="00AB707C"/>
    <w:rsid w:val="00AC1A5B"/>
    <w:rsid w:val="00AC4D91"/>
    <w:rsid w:val="00AC5B84"/>
    <w:rsid w:val="00AC5D71"/>
    <w:rsid w:val="00AC6BDA"/>
    <w:rsid w:val="00AD0DC5"/>
    <w:rsid w:val="00AD1374"/>
    <w:rsid w:val="00AD23D4"/>
    <w:rsid w:val="00AD3910"/>
    <w:rsid w:val="00AD534F"/>
    <w:rsid w:val="00AD72DB"/>
    <w:rsid w:val="00AD778F"/>
    <w:rsid w:val="00AE20A3"/>
    <w:rsid w:val="00AE6B31"/>
    <w:rsid w:val="00AF3589"/>
    <w:rsid w:val="00AF44C1"/>
    <w:rsid w:val="00AF4BC0"/>
    <w:rsid w:val="00AF5CB8"/>
    <w:rsid w:val="00AF6F22"/>
    <w:rsid w:val="00B0014B"/>
    <w:rsid w:val="00B00928"/>
    <w:rsid w:val="00B03B40"/>
    <w:rsid w:val="00B04FDB"/>
    <w:rsid w:val="00B06526"/>
    <w:rsid w:val="00B06705"/>
    <w:rsid w:val="00B071F0"/>
    <w:rsid w:val="00B07285"/>
    <w:rsid w:val="00B10822"/>
    <w:rsid w:val="00B10D68"/>
    <w:rsid w:val="00B10DAE"/>
    <w:rsid w:val="00B12B17"/>
    <w:rsid w:val="00B170E9"/>
    <w:rsid w:val="00B20FEC"/>
    <w:rsid w:val="00B2230B"/>
    <w:rsid w:val="00B227C6"/>
    <w:rsid w:val="00B238C0"/>
    <w:rsid w:val="00B26577"/>
    <w:rsid w:val="00B26F33"/>
    <w:rsid w:val="00B31AF0"/>
    <w:rsid w:val="00B31BAD"/>
    <w:rsid w:val="00B32BAA"/>
    <w:rsid w:val="00B33891"/>
    <w:rsid w:val="00B35EB1"/>
    <w:rsid w:val="00B35F3E"/>
    <w:rsid w:val="00B376DD"/>
    <w:rsid w:val="00B41E37"/>
    <w:rsid w:val="00B446D3"/>
    <w:rsid w:val="00B44D9A"/>
    <w:rsid w:val="00B45E08"/>
    <w:rsid w:val="00B46003"/>
    <w:rsid w:val="00B47132"/>
    <w:rsid w:val="00B475E8"/>
    <w:rsid w:val="00B50F4F"/>
    <w:rsid w:val="00B56D23"/>
    <w:rsid w:val="00B577F7"/>
    <w:rsid w:val="00B60004"/>
    <w:rsid w:val="00B62492"/>
    <w:rsid w:val="00B63913"/>
    <w:rsid w:val="00B66CDB"/>
    <w:rsid w:val="00B7161A"/>
    <w:rsid w:val="00B74A82"/>
    <w:rsid w:val="00B77646"/>
    <w:rsid w:val="00B80882"/>
    <w:rsid w:val="00B8162B"/>
    <w:rsid w:val="00B85C4E"/>
    <w:rsid w:val="00B90FBE"/>
    <w:rsid w:val="00B926CE"/>
    <w:rsid w:val="00B92E0B"/>
    <w:rsid w:val="00BA149C"/>
    <w:rsid w:val="00BA181B"/>
    <w:rsid w:val="00BA5F81"/>
    <w:rsid w:val="00BA6154"/>
    <w:rsid w:val="00BA7011"/>
    <w:rsid w:val="00BA7380"/>
    <w:rsid w:val="00BB0155"/>
    <w:rsid w:val="00BB36D3"/>
    <w:rsid w:val="00BB62E1"/>
    <w:rsid w:val="00BB69A0"/>
    <w:rsid w:val="00BC039A"/>
    <w:rsid w:val="00BC0ACC"/>
    <w:rsid w:val="00BC23CB"/>
    <w:rsid w:val="00BC3A6A"/>
    <w:rsid w:val="00BC4DE1"/>
    <w:rsid w:val="00BC5100"/>
    <w:rsid w:val="00BC5EAD"/>
    <w:rsid w:val="00BD2064"/>
    <w:rsid w:val="00BD421B"/>
    <w:rsid w:val="00BD6CB4"/>
    <w:rsid w:val="00BD7926"/>
    <w:rsid w:val="00BE3C4C"/>
    <w:rsid w:val="00BE43AC"/>
    <w:rsid w:val="00BF1025"/>
    <w:rsid w:val="00BF176B"/>
    <w:rsid w:val="00BF2A10"/>
    <w:rsid w:val="00C00D5F"/>
    <w:rsid w:val="00C04FDA"/>
    <w:rsid w:val="00C05A96"/>
    <w:rsid w:val="00C061B8"/>
    <w:rsid w:val="00C12179"/>
    <w:rsid w:val="00C12B3A"/>
    <w:rsid w:val="00C144FF"/>
    <w:rsid w:val="00C14A92"/>
    <w:rsid w:val="00C15889"/>
    <w:rsid w:val="00C158E8"/>
    <w:rsid w:val="00C1663D"/>
    <w:rsid w:val="00C20004"/>
    <w:rsid w:val="00C20227"/>
    <w:rsid w:val="00C218FC"/>
    <w:rsid w:val="00C30AB9"/>
    <w:rsid w:val="00C3266C"/>
    <w:rsid w:val="00C32FAA"/>
    <w:rsid w:val="00C365DC"/>
    <w:rsid w:val="00C37D56"/>
    <w:rsid w:val="00C41981"/>
    <w:rsid w:val="00C43099"/>
    <w:rsid w:val="00C4314A"/>
    <w:rsid w:val="00C46BC0"/>
    <w:rsid w:val="00C52F31"/>
    <w:rsid w:val="00C5503B"/>
    <w:rsid w:val="00C61BE4"/>
    <w:rsid w:val="00C67EE3"/>
    <w:rsid w:val="00C726CD"/>
    <w:rsid w:val="00C73FCA"/>
    <w:rsid w:val="00C743F5"/>
    <w:rsid w:val="00C74A05"/>
    <w:rsid w:val="00C75F58"/>
    <w:rsid w:val="00C76023"/>
    <w:rsid w:val="00C7693D"/>
    <w:rsid w:val="00C76CF2"/>
    <w:rsid w:val="00C77BAC"/>
    <w:rsid w:val="00C77EE0"/>
    <w:rsid w:val="00C84650"/>
    <w:rsid w:val="00C86D97"/>
    <w:rsid w:val="00C875EB"/>
    <w:rsid w:val="00C878D2"/>
    <w:rsid w:val="00C9043D"/>
    <w:rsid w:val="00C92BFE"/>
    <w:rsid w:val="00C930D5"/>
    <w:rsid w:val="00C95581"/>
    <w:rsid w:val="00CA1C82"/>
    <w:rsid w:val="00CA2A35"/>
    <w:rsid w:val="00CA65C9"/>
    <w:rsid w:val="00CA65D6"/>
    <w:rsid w:val="00CA6D68"/>
    <w:rsid w:val="00CB001F"/>
    <w:rsid w:val="00CB1248"/>
    <w:rsid w:val="00CB245F"/>
    <w:rsid w:val="00CB7FD6"/>
    <w:rsid w:val="00CC1BB2"/>
    <w:rsid w:val="00CC278A"/>
    <w:rsid w:val="00CC2862"/>
    <w:rsid w:val="00CC4D0F"/>
    <w:rsid w:val="00CC5CBC"/>
    <w:rsid w:val="00CC6AC9"/>
    <w:rsid w:val="00CE149C"/>
    <w:rsid w:val="00CE6ABA"/>
    <w:rsid w:val="00CF1CC1"/>
    <w:rsid w:val="00CF2030"/>
    <w:rsid w:val="00CF211D"/>
    <w:rsid w:val="00CF2D92"/>
    <w:rsid w:val="00CF39ED"/>
    <w:rsid w:val="00CF5B47"/>
    <w:rsid w:val="00CF67D3"/>
    <w:rsid w:val="00CF79EA"/>
    <w:rsid w:val="00D0009A"/>
    <w:rsid w:val="00D02527"/>
    <w:rsid w:val="00D02BEF"/>
    <w:rsid w:val="00D05FF2"/>
    <w:rsid w:val="00D07766"/>
    <w:rsid w:val="00D108E1"/>
    <w:rsid w:val="00D14BCA"/>
    <w:rsid w:val="00D14C9C"/>
    <w:rsid w:val="00D1558D"/>
    <w:rsid w:val="00D15BA4"/>
    <w:rsid w:val="00D1777F"/>
    <w:rsid w:val="00D177A4"/>
    <w:rsid w:val="00D17B5E"/>
    <w:rsid w:val="00D17FAE"/>
    <w:rsid w:val="00D2019F"/>
    <w:rsid w:val="00D20DF0"/>
    <w:rsid w:val="00D21500"/>
    <w:rsid w:val="00D24EE0"/>
    <w:rsid w:val="00D257A5"/>
    <w:rsid w:val="00D25E5F"/>
    <w:rsid w:val="00D27738"/>
    <w:rsid w:val="00D27775"/>
    <w:rsid w:val="00D40635"/>
    <w:rsid w:val="00D41594"/>
    <w:rsid w:val="00D415FF"/>
    <w:rsid w:val="00D46C34"/>
    <w:rsid w:val="00D51CC5"/>
    <w:rsid w:val="00D51E0E"/>
    <w:rsid w:val="00D5268F"/>
    <w:rsid w:val="00D535D6"/>
    <w:rsid w:val="00D54EBB"/>
    <w:rsid w:val="00D55BC8"/>
    <w:rsid w:val="00D603DB"/>
    <w:rsid w:val="00D626FF"/>
    <w:rsid w:val="00D63924"/>
    <w:rsid w:val="00D64898"/>
    <w:rsid w:val="00D65109"/>
    <w:rsid w:val="00D66E2E"/>
    <w:rsid w:val="00D700A8"/>
    <w:rsid w:val="00D7262A"/>
    <w:rsid w:val="00D72ED1"/>
    <w:rsid w:val="00D73D3B"/>
    <w:rsid w:val="00D74486"/>
    <w:rsid w:val="00D7560C"/>
    <w:rsid w:val="00D75E1C"/>
    <w:rsid w:val="00D76118"/>
    <w:rsid w:val="00D7638D"/>
    <w:rsid w:val="00D82662"/>
    <w:rsid w:val="00D83B0C"/>
    <w:rsid w:val="00D842D3"/>
    <w:rsid w:val="00D850A1"/>
    <w:rsid w:val="00D91E7F"/>
    <w:rsid w:val="00D92516"/>
    <w:rsid w:val="00D9451A"/>
    <w:rsid w:val="00D9534A"/>
    <w:rsid w:val="00D9655B"/>
    <w:rsid w:val="00D9695D"/>
    <w:rsid w:val="00DA2FD2"/>
    <w:rsid w:val="00DA6A25"/>
    <w:rsid w:val="00DA77FC"/>
    <w:rsid w:val="00DB1C9C"/>
    <w:rsid w:val="00DB27B1"/>
    <w:rsid w:val="00DB5F21"/>
    <w:rsid w:val="00DB7D46"/>
    <w:rsid w:val="00DC0666"/>
    <w:rsid w:val="00DC0853"/>
    <w:rsid w:val="00DC2352"/>
    <w:rsid w:val="00DC2B5C"/>
    <w:rsid w:val="00DC336B"/>
    <w:rsid w:val="00DC3FE1"/>
    <w:rsid w:val="00DC5706"/>
    <w:rsid w:val="00DC6752"/>
    <w:rsid w:val="00DC7068"/>
    <w:rsid w:val="00DD076F"/>
    <w:rsid w:val="00DE3465"/>
    <w:rsid w:val="00DE4F16"/>
    <w:rsid w:val="00DF331F"/>
    <w:rsid w:val="00DF4FCA"/>
    <w:rsid w:val="00DF67BD"/>
    <w:rsid w:val="00E04003"/>
    <w:rsid w:val="00E07050"/>
    <w:rsid w:val="00E07CFA"/>
    <w:rsid w:val="00E101B8"/>
    <w:rsid w:val="00E1317B"/>
    <w:rsid w:val="00E13407"/>
    <w:rsid w:val="00E135BB"/>
    <w:rsid w:val="00E2171A"/>
    <w:rsid w:val="00E21921"/>
    <w:rsid w:val="00E224AF"/>
    <w:rsid w:val="00E230C0"/>
    <w:rsid w:val="00E232E4"/>
    <w:rsid w:val="00E23566"/>
    <w:rsid w:val="00E23BDF"/>
    <w:rsid w:val="00E24CE5"/>
    <w:rsid w:val="00E25594"/>
    <w:rsid w:val="00E35CE6"/>
    <w:rsid w:val="00E36BC9"/>
    <w:rsid w:val="00E40273"/>
    <w:rsid w:val="00E40BD8"/>
    <w:rsid w:val="00E40EF5"/>
    <w:rsid w:val="00E41F22"/>
    <w:rsid w:val="00E42568"/>
    <w:rsid w:val="00E43BA4"/>
    <w:rsid w:val="00E510BC"/>
    <w:rsid w:val="00E51B8C"/>
    <w:rsid w:val="00E604EA"/>
    <w:rsid w:val="00E60E35"/>
    <w:rsid w:val="00E62FDD"/>
    <w:rsid w:val="00E65A42"/>
    <w:rsid w:val="00E65ED1"/>
    <w:rsid w:val="00E6785D"/>
    <w:rsid w:val="00E70C2D"/>
    <w:rsid w:val="00E75CF6"/>
    <w:rsid w:val="00E76AF6"/>
    <w:rsid w:val="00E80A90"/>
    <w:rsid w:val="00E81765"/>
    <w:rsid w:val="00E82974"/>
    <w:rsid w:val="00E84CCD"/>
    <w:rsid w:val="00E85AAA"/>
    <w:rsid w:val="00E86B31"/>
    <w:rsid w:val="00E8727F"/>
    <w:rsid w:val="00E9264F"/>
    <w:rsid w:val="00E940BE"/>
    <w:rsid w:val="00E966F4"/>
    <w:rsid w:val="00E967E7"/>
    <w:rsid w:val="00E96865"/>
    <w:rsid w:val="00E97CDF"/>
    <w:rsid w:val="00EA6082"/>
    <w:rsid w:val="00EA6418"/>
    <w:rsid w:val="00EB1B13"/>
    <w:rsid w:val="00EB1FC2"/>
    <w:rsid w:val="00EB22DB"/>
    <w:rsid w:val="00EB251F"/>
    <w:rsid w:val="00EB62A6"/>
    <w:rsid w:val="00EB70FE"/>
    <w:rsid w:val="00EC2855"/>
    <w:rsid w:val="00EC2967"/>
    <w:rsid w:val="00EC3B08"/>
    <w:rsid w:val="00EC476E"/>
    <w:rsid w:val="00EC4EFD"/>
    <w:rsid w:val="00EC6E35"/>
    <w:rsid w:val="00ED2221"/>
    <w:rsid w:val="00ED2721"/>
    <w:rsid w:val="00ED71B9"/>
    <w:rsid w:val="00ED7CA8"/>
    <w:rsid w:val="00EE33C7"/>
    <w:rsid w:val="00EE3E30"/>
    <w:rsid w:val="00EF3949"/>
    <w:rsid w:val="00EF7193"/>
    <w:rsid w:val="00F01CA1"/>
    <w:rsid w:val="00F0227D"/>
    <w:rsid w:val="00F0526B"/>
    <w:rsid w:val="00F07BD9"/>
    <w:rsid w:val="00F1336B"/>
    <w:rsid w:val="00F14111"/>
    <w:rsid w:val="00F176E3"/>
    <w:rsid w:val="00F25712"/>
    <w:rsid w:val="00F32465"/>
    <w:rsid w:val="00F33C17"/>
    <w:rsid w:val="00F35B86"/>
    <w:rsid w:val="00F41C51"/>
    <w:rsid w:val="00F43C17"/>
    <w:rsid w:val="00F45971"/>
    <w:rsid w:val="00F469EC"/>
    <w:rsid w:val="00F515D0"/>
    <w:rsid w:val="00F52A53"/>
    <w:rsid w:val="00F54FD5"/>
    <w:rsid w:val="00F572C5"/>
    <w:rsid w:val="00F604AE"/>
    <w:rsid w:val="00F61C7C"/>
    <w:rsid w:val="00F6206C"/>
    <w:rsid w:val="00F62F66"/>
    <w:rsid w:val="00F6347A"/>
    <w:rsid w:val="00F63EBC"/>
    <w:rsid w:val="00F63F4F"/>
    <w:rsid w:val="00F648E5"/>
    <w:rsid w:val="00F65602"/>
    <w:rsid w:val="00F66954"/>
    <w:rsid w:val="00F676E7"/>
    <w:rsid w:val="00F70909"/>
    <w:rsid w:val="00F74FBB"/>
    <w:rsid w:val="00F772E1"/>
    <w:rsid w:val="00F77B6B"/>
    <w:rsid w:val="00F81167"/>
    <w:rsid w:val="00F83858"/>
    <w:rsid w:val="00F83AE5"/>
    <w:rsid w:val="00F853B4"/>
    <w:rsid w:val="00F856C1"/>
    <w:rsid w:val="00F87104"/>
    <w:rsid w:val="00F904CA"/>
    <w:rsid w:val="00F9168D"/>
    <w:rsid w:val="00F926B5"/>
    <w:rsid w:val="00F92C97"/>
    <w:rsid w:val="00F964A6"/>
    <w:rsid w:val="00F96E93"/>
    <w:rsid w:val="00F97E16"/>
    <w:rsid w:val="00FA106B"/>
    <w:rsid w:val="00FA25E3"/>
    <w:rsid w:val="00FA55D7"/>
    <w:rsid w:val="00FA5BED"/>
    <w:rsid w:val="00FA6170"/>
    <w:rsid w:val="00FA791D"/>
    <w:rsid w:val="00FB1BB3"/>
    <w:rsid w:val="00FB2937"/>
    <w:rsid w:val="00FB591D"/>
    <w:rsid w:val="00FB5F26"/>
    <w:rsid w:val="00FB750F"/>
    <w:rsid w:val="00FC2A5B"/>
    <w:rsid w:val="00FC5E97"/>
    <w:rsid w:val="00FD0516"/>
    <w:rsid w:val="00FD0A69"/>
    <w:rsid w:val="00FD2F86"/>
    <w:rsid w:val="00FD3D1D"/>
    <w:rsid w:val="00FD5810"/>
    <w:rsid w:val="00FD608F"/>
    <w:rsid w:val="00FD6406"/>
    <w:rsid w:val="00FD6A07"/>
    <w:rsid w:val="00FD71BD"/>
    <w:rsid w:val="00FD78E5"/>
    <w:rsid w:val="00FE08F2"/>
    <w:rsid w:val="00FE2728"/>
    <w:rsid w:val="00FE5034"/>
    <w:rsid w:val="00FE63AA"/>
    <w:rsid w:val="00FE76DD"/>
    <w:rsid w:val="00FE7D60"/>
    <w:rsid w:val="00FF18DB"/>
    <w:rsid w:val="00FF45F4"/>
    <w:rsid w:val="00FF52BD"/>
    <w:rsid w:val="00FF7D0E"/>
    <w:rsid w:val="3D587B19"/>
    <w:rsid w:val="5FD98CA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59579B"/>
  <w15:chartTrackingRefBased/>
  <w15:docId w15:val="{943037FF-3C23-4084-A269-7703DD3CCA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1AA9"/>
    <w:pPr>
      <w:overflowPunct w:val="0"/>
      <w:autoSpaceDE w:val="0"/>
      <w:autoSpaceDN w:val="0"/>
      <w:adjustRightInd w:val="0"/>
      <w:spacing w:after="120" w:line="240" w:lineRule="auto"/>
      <w:jc w:val="both"/>
      <w:textAlignment w:val="baseline"/>
    </w:pPr>
    <w:rPr>
      <w:sz w:val="20"/>
      <w:szCs w:val="20"/>
      <w:lang w:val="en-GB" w:eastAsia="zh-CN"/>
    </w:rPr>
  </w:style>
  <w:style w:type="paragraph" w:styleId="Heading1">
    <w:name w:val="heading 1"/>
    <w:aliases w:val="h1,h11,h12,h13,h14,h15,h16,h17,h111,h121,h131,h141,h151,h161,h18,h112,h122,h132,h142,h152,h162,h19,h113,h123,h133,h143,h153,h163,H1,app heading 1,l1,Memo Heading 1,Heading 1_a,제목 1(no line),heading 1,NMP Heading 1,Alt+1,Alt+11,Alt+12,Alt+13"/>
    <w:next w:val="Normal"/>
    <w:link w:val="Heading1Char"/>
    <w:uiPriority w:val="9"/>
    <w:qFormat/>
    <w:rsid w:val="004F5C1E"/>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ajorEastAsia" w:hAnsi="Arial" w:cs="Arial"/>
      <w:sz w:val="32"/>
      <w:szCs w:val="36"/>
      <w:lang w:val="en-GB" w:eastAsia="zh-CN"/>
    </w:rPr>
  </w:style>
  <w:style w:type="paragraph" w:styleId="Heading2">
    <w:name w:val="heading 2"/>
    <w:aliases w:val="H2,h2,DO NOT USE_h2,h21,2,Header 2,Header2,22,heading2,2nd level,UNDERRUBRIK 1-2,H21,H22,H23,H24,H25,R2,E2,†berschrift 2,õberschrift 2,Head2A,标题 2,T2,l2,Head 2,List level 2,Guide 2,list 2,list 2,I2,X.X"/>
    <w:basedOn w:val="Heading1"/>
    <w:next w:val="Normal"/>
    <w:link w:val="Heading2Char"/>
    <w:qFormat/>
    <w:rsid w:val="004F5C1E"/>
    <w:pPr>
      <w:numPr>
        <w:ilvl w:val="1"/>
      </w:numPr>
      <w:pBdr>
        <w:top w:val="none" w:sz="0" w:space="0" w:color="auto"/>
      </w:pBdr>
      <w:spacing w:before="180"/>
      <w:outlineLvl w:val="1"/>
    </w:pPr>
    <w:rPr>
      <w:sz w:val="28"/>
      <w:szCs w:val="32"/>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
    <w:basedOn w:val="Heading2"/>
    <w:next w:val="Normal"/>
    <w:link w:val="Heading3Char"/>
    <w:qFormat/>
    <w:rsid w:val="004F5C1E"/>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4,l4"/>
    <w:basedOn w:val="Heading3"/>
    <w:next w:val="Normal"/>
    <w:link w:val="Heading4Char"/>
    <w:qFormat/>
    <w:rsid w:val="004F5C1E"/>
    <w:pPr>
      <w:numPr>
        <w:ilvl w:val="3"/>
      </w:numPr>
      <w:outlineLvl w:val="3"/>
    </w:pPr>
    <w:rPr>
      <w:szCs w:val="24"/>
    </w:rPr>
  </w:style>
  <w:style w:type="paragraph" w:styleId="Heading5">
    <w:name w:val="heading 5"/>
    <w:aliases w:val="h5,Heading5,H5,5,mh2,Module heading 2"/>
    <w:basedOn w:val="Heading4"/>
    <w:next w:val="Normal"/>
    <w:link w:val="Heading5Char"/>
    <w:qFormat/>
    <w:rsid w:val="004F5C1E"/>
    <w:pPr>
      <w:numPr>
        <w:ilvl w:val="4"/>
      </w:numPr>
      <w:outlineLvl w:val="4"/>
    </w:pPr>
    <w:rPr>
      <w:sz w:val="22"/>
      <w:szCs w:val="22"/>
    </w:rPr>
  </w:style>
  <w:style w:type="paragraph" w:styleId="Heading6">
    <w:name w:val="heading 6"/>
    <w:aliases w:val="h6"/>
    <w:basedOn w:val="Normal"/>
    <w:next w:val="Normal"/>
    <w:link w:val="Heading6Char"/>
    <w:qFormat/>
    <w:rsid w:val="004F5C1E"/>
    <w:pPr>
      <w:keepNext/>
      <w:keepLines/>
      <w:numPr>
        <w:ilvl w:val="5"/>
        <w:numId w:val="2"/>
      </w:numPr>
      <w:spacing w:before="120"/>
      <w:outlineLvl w:val="5"/>
    </w:pPr>
    <w:rPr>
      <w:rFonts w:eastAsiaTheme="majorEastAsia" w:cs="Arial"/>
    </w:rPr>
  </w:style>
  <w:style w:type="paragraph" w:styleId="Heading7">
    <w:name w:val="heading 7"/>
    <w:basedOn w:val="Normal"/>
    <w:next w:val="Normal"/>
    <w:link w:val="Heading7Char"/>
    <w:qFormat/>
    <w:rsid w:val="004F5C1E"/>
    <w:pPr>
      <w:keepNext/>
      <w:keepLines/>
      <w:numPr>
        <w:ilvl w:val="6"/>
        <w:numId w:val="1"/>
      </w:numPr>
      <w:spacing w:before="120"/>
      <w:outlineLvl w:val="6"/>
    </w:pPr>
    <w:rPr>
      <w:rFonts w:eastAsiaTheme="majorEastAsia" w:cs="Arial"/>
    </w:rPr>
  </w:style>
  <w:style w:type="paragraph" w:styleId="Heading8">
    <w:name w:val="heading 8"/>
    <w:basedOn w:val="Heading7"/>
    <w:next w:val="Normal"/>
    <w:link w:val="Heading8Char"/>
    <w:qFormat/>
    <w:rsid w:val="004F5C1E"/>
    <w:pPr>
      <w:numPr>
        <w:ilvl w:val="7"/>
        <w:numId w:val="4"/>
      </w:numPr>
      <w:outlineLvl w:val="7"/>
    </w:pPr>
  </w:style>
  <w:style w:type="paragraph" w:styleId="Heading9">
    <w:name w:val="heading 9"/>
    <w:aliases w:val="Figure Heading,FH"/>
    <w:basedOn w:val="Heading8"/>
    <w:next w:val="Normal"/>
    <w:link w:val="Heading9Char"/>
    <w:qFormat/>
    <w:rsid w:val="004F5C1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_Header"/>
    <w:basedOn w:val="Normal"/>
    <w:qFormat/>
    <w:rsid w:val="004F5C1E"/>
    <w:pPr>
      <w:tabs>
        <w:tab w:val="left" w:pos="1800"/>
        <w:tab w:val="right" w:pos="9360"/>
      </w:tabs>
      <w:spacing w:after="0"/>
    </w:pPr>
    <w:rPr>
      <w:rFonts w:ascii="Arial" w:eastAsia="Times New Roman" w:hAnsi="Arial" w:cs="Times New Roman"/>
      <w:b/>
    </w:rPr>
  </w:style>
  <w:style w:type="paragraph" w:customStyle="1" w:styleId="Reference">
    <w:name w:val="Reference"/>
    <w:basedOn w:val="Normal"/>
    <w:qFormat/>
    <w:rsid w:val="004F5C1E"/>
    <w:pPr>
      <w:numPr>
        <w:numId w:val="3"/>
      </w:numPr>
    </w:pPr>
    <w:rPr>
      <w:rFonts w:eastAsia="Times New Roman" w:cs="Times New Roman"/>
    </w:rPr>
  </w:style>
  <w:style w:type="paragraph" w:customStyle="1" w:styleId="Proposal">
    <w:name w:val="Proposal"/>
    <w:basedOn w:val="Normal"/>
    <w:qFormat/>
    <w:rsid w:val="004F5C1E"/>
    <w:pPr>
      <w:numPr>
        <w:numId w:val="4"/>
      </w:numPr>
      <w:tabs>
        <w:tab w:val="num" w:leader="heavy" w:pos="2725"/>
      </w:tabs>
    </w:pPr>
    <w:rPr>
      <w:rFonts w:eastAsia="Times New Roman" w:cs="Times New Roman"/>
      <w:b/>
      <w:bCs/>
    </w:rPr>
  </w:style>
  <w:style w:type="paragraph" w:customStyle="1" w:styleId="Observation">
    <w:name w:val="Observation"/>
    <w:basedOn w:val="Normal"/>
    <w:autoRedefine/>
    <w:qFormat/>
    <w:rsid w:val="004F5C1E"/>
    <w:pPr>
      <w:numPr>
        <w:numId w:val="5"/>
      </w:numPr>
      <w:ind w:left="1530" w:hanging="1530"/>
    </w:pPr>
    <w:rPr>
      <w:b/>
    </w:rPr>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uiPriority w:val="9"/>
    <w:rsid w:val="004F5C1E"/>
    <w:rPr>
      <w:rFonts w:ascii="Arial" w:eastAsiaTheme="majorEastAsia" w:hAnsi="Arial" w:cs="Arial"/>
      <w:sz w:val="32"/>
      <w:szCs w:val="36"/>
      <w:lang w:val="en-GB" w:eastAsia="zh-CN"/>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basedOn w:val="DefaultParagraphFont"/>
    <w:link w:val="Heading2"/>
    <w:rsid w:val="004F5C1E"/>
    <w:rPr>
      <w:rFonts w:ascii="Arial" w:eastAsiaTheme="majorEastAsia" w:hAnsi="Arial" w:cs="Arial"/>
      <w:sz w:val="28"/>
      <w:szCs w:val="32"/>
      <w:lang w:val="en-GB" w:eastAsia="zh-CN"/>
    </w:rPr>
  </w:style>
  <w:style w:type="character" w:customStyle="1" w:styleId="Heading3Char">
    <w:name w:val="Heading 3 Char"/>
    <w:aliases w:val="H3 Char,h3 Char,no break Char,Underrubrik2 Char,Memo Heading 3 Char,hello Char,Titre 3 Car Char,no break Car Char,H3 Car Char,Underrubrik2 Car Char,h3 Car Char,Memo Heading 3 Car Char,hello Car Char,Heading 3 Char Car Char"/>
    <w:basedOn w:val="DefaultParagraphFont"/>
    <w:link w:val="Heading3"/>
    <w:rsid w:val="004F5C1E"/>
    <w:rPr>
      <w:rFonts w:ascii="Arial" w:eastAsiaTheme="majorEastAsia" w:hAnsi="Arial" w:cs="Arial"/>
      <w:sz w:val="24"/>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F5C1E"/>
    <w:rPr>
      <w:rFonts w:ascii="Arial" w:eastAsiaTheme="majorEastAsia" w:hAnsi="Arial" w:cs="Arial"/>
      <w:sz w:val="24"/>
      <w:szCs w:val="24"/>
      <w:lang w:val="en-GB" w:eastAsia="zh-CN"/>
    </w:rPr>
  </w:style>
  <w:style w:type="character" w:customStyle="1" w:styleId="Heading5Char">
    <w:name w:val="Heading 5 Char"/>
    <w:aliases w:val="h5 Char,Heading5 Char,H5 Char,5 Char,mh2 Char,Module heading 2 Char"/>
    <w:basedOn w:val="DefaultParagraphFont"/>
    <w:link w:val="Heading5"/>
    <w:rsid w:val="004F5C1E"/>
    <w:rPr>
      <w:rFonts w:ascii="Arial" w:eastAsiaTheme="majorEastAsia" w:hAnsi="Arial" w:cs="Arial"/>
      <w:lang w:val="en-GB" w:eastAsia="zh-CN"/>
    </w:rPr>
  </w:style>
  <w:style w:type="character" w:customStyle="1" w:styleId="Heading6Char">
    <w:name w:val="Heading 6 Char"/>
    <w:aliases w:val="h6 Char"/>
    <w:basedOn w:val="DefaultParagraphFont"/>
    <w:link w:val="Heading6"/>
    <w:rsid w:val="004F5C1E"/>
    <w:rPr>
      <w:rFonts w:eastAsiaTheme="majorEastAsia" w:cs="Arial"/>
      <w:sz w:val="20"/>
      <w:szCs w:val="20"/>
      <w:lang w:val="en-GB" w:eastAsia="zh-CN"/>
    </w:rPr>
  </w:style>
  <w:style w:type="character" w:customStyle="1" w:styleId="Heading7Char">
    <w:name w:val="Heading 7 Char"/>
    <w:basedOn w:val="DefaultParagraphFont"/>
    <w:link w:val="Heading7"/>
    <w:rsid w:val="004F5C1E"/>
    <w:rPr>
      <w:rFonts w:eastAsiaTheme="majorEastAsia" w:cs="Arial"/>
      <w:sz w:val="20"/>
      <w:szCs w:val="20"/>
      <w:lang w:val="en-GB" w:eastAsia="zh-CN"/>
    </w:rPr>
  </w:style>
  <w:style w:type="character" w:customStyle="1" w:styleId="Heading8Char">
    <w:name w:val="Heading 8 Char"/>
    <w:basedOn w:val="DefaultParagraphFont"/>
    <w:link w:val="Heading8"/>
    <w:rsid w:val="004F5C1E"/>
    <w:rPr>
      <w:rFonts w:eastAsiaTheme="majorEastAsia" w:cs="Arial"/>
      <w:sz w:val="20"/>
      <w:szCs w:val="20"/>
      <w:lang w:val="en-GB" w:eastAsia="zh-CN"/>
    </w:rPr>
  </w:style>
  <w:style w:type="character" w:customStyle="1" w:styleId="Heading9Char">
    <w:name w:val="Heading 9 Char"/>
    <w:aliases w:val="Figure Heading Char,FH Char"/>
    <w:basedOn w:val="DefaultParagraphFont"/>
    <w:link w:val="Heading9"/>
    <w:rsid w:val="004F5C1E"/>
    <w:rPr>
      <w:rFonts w:eastAsiaTheme="majorEastAsia" w:cs="Arial"/>
      <w:sz w:val="20"/>
      <w:szCs w:val="20"/>
      <w:lang w:val="en-GB" w:eastAsia="zh-CN"/>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4F5C1E"/>
    <w:pPr>
      <w:spacing w:after="240"/>
      <w:jc w:val="center"/>
    </w:pPr>
    <w:rPr>
      <w:b/>
      <w:bCs/>
    </w:rPr>
  </w:style>
  <w:style w:type="paragraph" w:styleId="BodyText">
    <w:name w:val="Body Text"/>
    <w:basedOn w:val="Normal"/>
    <w:link w:val="BodyTextChar"/>
    <w:qFormat/>
    <w:rsid w:val="004F5C1E"/>
    <w:rPr>
      <w:rFonts w:eastAsia="Times New Roman" w:cs="Times New Roman"/>
    </w:rPr>
  </w:style>
  <w:style w:type="character" w:customStyle="1" w:styleId="BodyTextChar">
    <w:name w:val="Body Text Char"/>
    <w:basedOn w:val="DefaultParagraphFont"/>
    <w:link w:val="BodyText"/>
    <w:rsid w:val="004F5C1E"/>
    <w:rPr>
      <w:rFonts w:eastAsia="Times New Roman" w:cs="Times New Roman"/>
      <w:sz w:val="20"/>
      <w:szCs w:val="20"/>
      <w:lang w:val="en-GB" w:eastAsia="zh-CN"/>
    </w:rPr>
  </w:style>
  <w:style w:type="paragraph" w:styleId="ListParagraph">
    <w:name w:val="List Paragraph"/>
    <w:aliases w:val="Bullet,- Bullets,목록 단락,リスト段落,?? ??,?????,????,Lista1,列出段落,中等深浅网格 1 - 着色 21,列出段落1,列表段落,1st level - Bullet List Paragraph,List Paragraph1,Lettre d'introduction,Paragrafo elenco,Normal bullet 2,Bullet list,Numbered List,¥¡¡¡¡ì¬º¥¹¥È¶ÎÂä"/>
    <w:basedOn w:val="Normal"/>
    <w:link w:val="ListParagraphChar"/>
    <w:uiPriority w:val="34"/>
    <w:qFormat/>
    <w:rsid w:val="004F5C1E"/>
    <w:pPr>
      <w:overflowPunct/>
      <w:autoSpaceDE/>
      <w:autoSpaceDN/>
      <w:adjustRightInd/>
      <w:snapToGrid w:val="0"/>
      <w:ind w:left="720" w:hanging="360"/>
      <w:contextualSpacing/>
      <w:textAlignment w:val="auto"/>
    </w:pPr>
    <w:rPr>
      <w:rFonts w:eastAsia="SimSun"/>
      <w:szCs w:val="22"/>
      <w:lang w:eastAsia="ja-JP"/>
    </w:rPr>
  </w:style>
  <w:style w:type="character" w:customStyle="1" w:styleId="ListParagraphChar">
    <w:name w:val="List Paragraph Char"/>
    <w:aliases w:val="Bullet Char,- Bullets Char,목록 단락 Char,リスト段落 Char,?? ?? Char,????? Char,???? Char,Lista1 Char,列出段落 Char,中等深浅网格 1 - 着色 21 Char,列出段落1 Char,列表段落 Char,1st level - Bullet List Paragraph Char,List Paragraph1 Char,Lettre d'introduction Char"/>
    <w:link w:val="ListParagraph"/>
    <w:uiPriority w:val="34"/>
    <w:qFormat/>
    <w:locked/>
    <w:rsid w:val="004F5C1E"/>
    <w:rPr>
      <w:rFonts w:eastAsia="SimSun"/>
      <w:lang w:val="en-GB" w:eastAsia="ja-JP"/>
    </w:rPr>
  </w:style>
  <w:style w:type="table" w:styleId="TableGrid">
    <w:name w:val="Table Grid"/>
    <w:basedOn w:val="TableNormal"/>
    <w:uiPriority w:val="39"/>
    <w:rsid w:val="005E1F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D51E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rsid w:val="00D51E0E"/>
    <w:rPr>
      <w:rFonts w:ascii="Courier New" w:eastAsia="Batang" w:hAnsi="Courier New" w:cs="Times New Roman"/>
      <w:noProof/>
      <w:sz w:val="16"/>
      <w:szCs w:val="20"/>
      <w:shd w:val="clear" w:color="auto" w:fill="E6E6E6"/>
      <w:lang w:val="en-GB" w:eastAsia="sv-SE"/>
    </w:rPr>
  </w:style>
  <w:style w:type="paragraph" w:styleId="TOC1">
    <w:name w:val="toc 1"/>
    <w:basedOn w:val="Normal"/>
    <w:next w:val="Normal"/>
    <w:autoRedefine/>
    <w:uiPriority w:val="39"/>
    <w:unhideWhenUsed/>
    <w:rsid w:val="00870A95"/>
    <w:pPr>
      <w:tabs>
        <w:tab w:val="left" w:pos="1540"/>
        <w:tab w:val="right" w:leader="dot" w:pos="9350"/>
      </w:tabs>
      <w:spacing w:after="100"/>
      <w:ind w:left="1530" w:hanging="1530"/>
    </w:pPr>
    <w:rPr>
      <w:rFonts w:eastAsia="Malgun Gothic" w:cstheme="minorHAnsi"/>
      <w:b/>
      <w:noProof/>
      <w:lang w:val="en-US" w:eastAsia="en-US"/>
    </w:rPr>
  </w:style>
  <w:style w:type="character" w:styleId="Hyperlink">
    <w:name w:val="Hyperlink"/>
    <w:basedOn w:val="DefaultParagraphFont"/>
    <w:uiPriority w:val="99"/>
    <w:unhideWhenUsed/>
    <w:rsid w:val="00E65ED1"/>
    <w:rPr>
      <w:color w:val="0563C1" w:themeColor="hyperlink"/>
      <w:u w:val="single"/>
    </w:rPr>
  </w:style>
  <w:style w:type="paragraph" w:customStyle="1" w:styleId="Style1">
    <w:name w:val="Style1"/>
    <w:basedOn w:val="Normal"/>
    <w:link w:val="Style1Char"/>
    <w:rsid w:val="0031408C"/>
    <w:pPr>
      <w:overflowPunct/>
      <w:autoSpaceDE/>
      <w:autoSpaceDN/>
      <w:adjustRightInd/>
      <w:spacing w:after="180" w:line="288" w:lineRule="auto"/>
      <w:ind w:firstLine="360"/>
      <w:textAlignment w:val="auto"/>
    </w:pPr>
    <w:rPr>
      <w:rFonts w:ascii="Times New Roman" w:eastAsia="Malgun Gothic" w:hAnsi="Times New Roman" w:cs="Batang"/>
      <w:lang w:eastAsia="en-US"/>
    </w:rPr>
  </w:style>
  <w:style w:type="character" w:customStyle="1" w:styleId="Style1Char">
    <w:name w:val="Style1 Char"/>
    <w:link w:val="Style1"/>
    <w:rsid w:val="0031408C"/>
    <w:rPr>
      <w:rFonts w:ascii="Times New Roman" w:eastAsia="Malgun Gothic" w:hAnsi="Times New Roman" w:cs="Batang"/>
      <w:sz w:val="20"/>
      <w:szCs w:val="20"/>
      <w:lang w:val="en-GB" w:eastAsia="en-US"/>
    </w:rPr>
  </w:style>
  <w:style w:type="character" w:styleId="PlaceholderText">
    <w:name w:val="Placeholder Text"/>
    <w:basedOn w:val="DefaultParagraphFont"/>
    <w:uiPriority w:val="99"/>
    <w:semiHidden/>
    <w:rsid w:val="00E6785D"/>
    <w:rPr>
      <w:color w:val="808080"/>
    </w:rPr>
  </w:style>
  <w:style w:type="character" w:styleId="CommentReference">
    <w:name w:val="annotation reference"/>
    <w:basedOn w:val="DefaultParagraphFont"/>
    <w:unhideWhenUsed/>
    <w:qFormat/>
    <w:rsid w:val="001D0914"/>
    <w:rPr>
      <w:sz w:val="18"/>
      <w:szCs w:val="18"/>
    </w:rPr>
  </w:style>
  <w:style w:type="paragraph" w:styleId="CommentText">
    <w:name w:val="annotation text"/>
    <w:basedOn w:val="Normal"/>
    <w:link w:val="CommentTextChar"/>
    <w:uiPriority w:val="99"/>
    <w:semiHidden/>
    <w:unhideWhenUsed/>
    <w:rsid w:val="001D0914"/>
    <w:pPr>
      <w:jc w:val="left"/>
    </w:pPr>
  </w:style>
  <w:style w:type="character" w:customStyle="1" w:styleId="CommentTextChar">
    <w:name w:val="Comment Text Char"/>
    <w:basedOn w:val="DefaultParagraphFont"/>
    <w:link w:val="CommentText"/>
    <w:uiPriority w:val="99"/>
    <w:semiHidden/>
    <w:rsid w:val="001D0914"/>
    <w:rPr>
      <w:sz w:val="20"/>
      <w:szCs w:val="20"/>
      <w:lang w:val="en-GB" w:eastAsia="zh-CN"/>
    </w:rPr>
  </w:style>
  <w:style w:type="paragraph" w:styleId="CommentSubject">
    <w:name w:val="annotation subject"/>
    <w:basedOn w:val="CommentText"/>
    <w:next w:val="CommentText"/>
    <w:link w:val="CommentSubjectChar"/>
    <w:uiPriority w:val="99"/>
    <w:semiHidden/>
    <w:unhideWhenUsed/>
    <w:rsid w:val="001D0914"/>
    <w:rPr>
      <w:b/>
      <w:bCs/>
    </w:rPr>
  </w:style>
  <w:style w:type="character" w:customStyle="1" w:styleId="CommentSubjectChar">
    <w:name w:val="Comment Subject Char"/>
    <w:basedOn w:val="CommentTextChar"/>
    <w:link w:val="CommentSubject"/>
    <w:uiPriority w:val="99"/>
    <w:semiHidden/>
    <w:rsid w:val="001D0914"/>
    <w:rPr>
      <w:b/>
      <w:bCs/>
      <w:sz w:val="20"/>
      <w:szCs w:val="20"/>
      <w:lang w:val="en-GB" w:eastAsia="zh-CN"/>
    </w:rPr>
  </w:style>
  <w:style w:type="paragraph" w:styleId="BalloonText">
    <w:name w:val="Balloon Text"/>
    <w:basedOn w:val="Normal"/>
    <w:link w:val="BalloonTextChar"/>
    <w:uiPriority w:val="99"/>
    <w:semiHidden/>
    <w:unhideWhenUsed/>
    <w:rsid w:val="001D0914"/>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1D0914"/>
    <w:rPr>
      <w:rFonts w:asciiTheme="majorHAnsi" w:eastAsiaTheme="majorEastAsia" w:hAnsiTheme="majorHAnsi" w:cstheme="majorBidi"/>
      <w:sz w:val="18"/>
      <w:szCs w:val="18"/>
      <w:lang w:val="en-GB" w:eastAsia="zh-CN"/>
    </w:rPr>
  </w:style>
  <w:style w:type="paragraph" w:styleId="Header">
    <w:name w:val="header"/>
    <w:basedOn w:val="Normal"/>
    <w:link w:val="HeaderChar"/>
    <w:uiPriority w:val="99"/>
    <w:unhideWhenUsed/>
    <w:rsid w:val="0063297B"/>
    <w:pPr>
      <w:tabs>
        <w:tab w:val="center" w:pos="4153"/>
        <w:tab w:val="right" w:pos="8306"/>
      </w:tabs>
      <w:snapToGrid w:val="0"/>
    </w:pPr>
  </w:style>
  <w:style w:type="character" w:customStyle="1" w:styleId="HeaderChar">
    <w:name w:val="Header Char"/>
    <w:basedOn w:val="DefaultParagraphFont"/>
    <w:link w:val="Header"/>
    <w:uiPriority w:val="99"/>
    <w:rsid w:val="0063297B"/>
    <w:rPr>
      <w:sz w:val="20"/>
      <w:szCs w:val="20"/>
      <w:lang w:val="en-GB" w:eastAsia="zh-CN"/>
    </w:rPr>
  </w:style>
  <w:style w:type="paragraph" w:styleId="Footer">
    <w:name w:val="footer"/>
    <w:basedOn w:val="Normal"/>
    <w:link w:val="FooterChar"/>
    <w:uiPriority w:val="99"/>
    <w:unhideWhenUsed/>
    <w:rsid w:val="0063297B"/>
    <w:pPr>
      <w:tabs>
        <w:tab w:val="center" w:pos="4153"/>
        <w:tab w:val="right" w:pos="8306"/>
      </w:tabs>
      <w:snapToGrid w:val="0"/>
    </w:pPr>
  </w:style>
  <w:style w:type="character" w:customStyle="1" w:styleId="FooterChar">
    <w:name w:val="Footer Char"/>
    <w:basedOn w:val="DefaultParagraphFont"/>
    <w:link w:val="Footer"/>
    <w:uiPriority w:val="99"/>
    <w:rsid w:val="0063297B"/>
    <w:rPr>
      <w:sz w:val="20"/>
      <w:szCs w:val="20"/>
      <w:lang w:val="en-GB" w:eastAsia="zh-CN"/>
    </w:rPr>
  </w:style>
  <w:style w:type="paragraph" w:customStyle="1" w:styleId="0Maintext">
    <w:name w:val="0 Main text"/>
    <w:basedOn w:val="Normal"/>
    <w:link w:val="0MaintextChar"/>
    <w:rsid w:val="00092C12"/>
    <w:pPr>
      <w:overflowPunct/>
      <w:autoSpaceDE/>
      <w:autoSpaceDN/>
      <w:adjustRightInd/>
      <w:spacing w:after="100" w:afterAutospacing="1" w:line="288" w:lineRule="auto"/>
      <w:ind w:firstLine="360"/>
      <w:textAlignment w:val="auto"/>
    </w:pPr>
    <w:rPr>
      <w:rFonts w:ascii="Times New Roman" w:eastAsia="Malgun Gothic" w:hAnsi="Times New Roman" w:cs="Batang"/>
      <w:lang w:eastAsia="en-US"/>
    </w:rPr>
  </w:style>
  <w:style w:type="character" w:customStyle="1" w:styleId="0MaintextChar">
    <w:name w:val="0 Main text Char"/>
    <w:basedOn w:val="DefaultParagraphFont"/>
    <w:link w:val="0Maintext"/>
    <w:rsid w:val="00092C12"/>
    <w:rPr>
      <w:rFonts w:ascii="Times New Roman" w:eastAsia="Malgun Gothic" w:hAnsi="Times New Roman" w:cs="Batang"/>
      <w:sz w:val="20"/>
      <w:szCs w:val="20"/>
      <w:lang w:val="en-GB" w:eastAsia="en-US"/>
    </w:rPr>
  </w:style>
  <w:style w:type="paragraph" w:customStyle="1" w:styleId="LGTdoc">
    <w:name w:val="LGTdoc_본문"/>
    <w:basedOn w:val="Normal"/>
    <w:link w:val="LGTdocChar"/>
    <w:qFormat/>
    <w:rsid w:val="004F5C1E"/>
    <w:pPr>
      <w:widowControl w:val="0"/>
      <w:overflowPunct/>
      <w:snapToGrid w:val="0"/>
      <w:spacing w:afterLines="50" w:line="264" w:lineRule="auto"/>
      <w:textAlignment w:val="auto"/>
    </w:pPr>
    <w:rPr>
      <w:rFonts w:ascii="Times New Roman" w:eastAsia="Batang" w:hAnsi="Times New Roman" w:cs="Times New Roman"/>
      <w:kern w:val="2"/>
      <w:szCs w:val="24"/>
      <w:lang w:eastAsia="ko-KR"/>
    </w:rPr>
  </w:style>
  <w:style w:type="character" w:customStyle="1" w:styleId="LGTdocChar">
    <w:name w:val="LGTdoc_본문 Char"/>
    <w:link w:val="LGTdoc"/>
    <w:qFormat/>
    <w:rsid w:val="004F5C1E"/>
    <w:rPr>
      <w:rFonts w:ascii="Times New Roman" w:eastAsia="Batang" w:hAnsi="Times New Roman" w:cs="Times New Roman"/>
      <w:kern w:val="2"/>
      <w:szCs w:val="24"/>
      <w:lang w:val="en-GB" w:eastAsia="ko-KR"/>
    </w:rPr>
  </w:style>
  <w:style w:type="paragraph" w:styleId="Title">
    <w:name w:val="Title"/>
    <w:basedOn w:val="Normal"/>
    <w:next w:val="Normal"/>
    <w:link w:val="TitleChar"/>
    <w:uiPriority w:val="10"/>
    <w:qFormat/>
    <w:rsid w:val="004F5C1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F5C1E"/>
    <w:rPr>
      <w:rFonts w:asciiTheme="majorHAnsi" w:eastAsiaTheme="majorEastAsia" w:hAnsiTheme="majorHAnsi" w:cstheme="majorBidi"/>
      <w:spacing w:val="-10"/>
      <w:kern w:val="28"/>
      <w:sz w:val="56"/>
      <w:szCs w:val="56"/>
      <w:lang w:val="en-GB" w:eastAsia="zh-CN"/>
    </w:rPr>
  </w:style>
  <w:style w:type="paragraph" w:styleId="Subtitle">
    <w:name w:val="Subtitle"/>
    <w:basedOn w:val="Normal"/>
    <w:next w:val="Normal"/>
    <w:link w:val="SubtitleChar"/>
    <w:uiPriority w:val="11"/>
    <w:qFormat/>
    <w:rsid w:val="004F5C1E"/>
    <w:pPr>
      <w:numPr>
        <w:ilvl w:val="1"/>
      </w:numPr>
      <w:spacing w:after="160"/>
    </w:pPr>
    <w:rPr>
      <w:color w:val="5A5A5A" w:themeColor="text1" w:themeTint="A5"/>
      <w:spacing w:val="15"/>
      <w:szCs w:val="22"/>
    </w:rPr>
  </w:style>
  <w:style w:type="character" w:customStyle="1" w:styleId="SubtitleChar">
    <w:name w:val="Subtitle Char"/>
    <w:basedOn w:val="DefaultParagraphFont"/>
    <w:link w:val="Subtitle"/>
    <w:uiPriority w:val="11"/>
    <w:rsid w:val="004F5C1E"/>
    <w:rPr>
      <w:color w:val="5A5A5A" w:themeColor="text1" w:themeTint="A5"/>
      <w:spacing w:val="15"/>
      <w:lang w:val="en-GB" w:eastAsia="zh-CN"/>
    </w:rPr>
  </w:style>
  <w:style w:type="character" w:styleId="Strong">
    <w:name w:val="Strong"/>
    <w:basedOn w:val="DefaultParagraphFont"/>
    <w:uiPriority w:val="22"/>
    <w:qFormat/>
    <w:rsid w:val="004F5C1E"/>
    <w:rPr>
      <w:b/>
      <w:bCs/>
    </w:rPr>
  </w:style>
  <w:style w:type="character" w:styleId="Emphasis">
    <w:name w:val="Emphasis"/>
    <w:basedOn w:val="DefaultParagraphFont"/>
    <w:uiPriority w:val="20"/>
    <w:qFormat/>
    <w:rsid w:val="004F5C1E"/>
    <w:rPr>
      <w:i/>
      <w:iCs/>
    </w:rPr>
  </w:style>
  <w:style w:type="paragraph" w:styleId="NoSpacing">
    <w:name w:val="No Spacing"/>
    <w:uiPriority w:val="1"/>
    <w:qFormat/>
    <w:rsid w:val="004F5C1E"/>
    <w:pPr>
      <w:overflowPunct w:val="0"/>
      <w:autoSpaceDE w:val="0"/>
      <w:autoSpaceDN w:val="0"/>
      <w:adjustRightInd w:val="0"/>
      <w:spacing w:after="0" w:line="240" w:lineRule="auto"/>
      <w:jc w:val="both"/>
      <w:textAlignment w:val="baseline"/>
    </w:pPr>
    <w:rPr>
      <w:sz w:val="20"/>
      <w:szCs w:val="20"/>
      <w:lang w:val="en-GB" w:eastAsia="zh-CN"/>
    </w:rPr>
  </w:style>
  <w:style w:type="paragraph" w:styleId="Quote">
    <w:name w:val="Quote"/>
    <w:basedOn w:val="Normal"/>
    <w:next w:val="Normal"/>
    <w:link w:val="QuoteChar"/>
    <w:uiPriority w:val="29"/>
    <w:qFormat/>
    <w:rsid w:val="004F5C1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F5C1E"/>
    <w:rPr>
      <w:i/>
      <w:iCs/>
      <w:color w:val="404040" w:themeColor="text1" w:themeTint="BF"/>
      <w:sz w:val="20"/>
      <w:szCs w:val="20"/>
      <w:lang w:val="en-GB" w:eastAsia="zh-CN"/>
    </w:rPr>
  </w:style>
  <w:style w:type="paragraph" w:styleId="IntenseQuote">
    <w:name w:val="Intense Quote"/>
    <w:basedOn w:val="Normal"/>
    <w:next w:val="Normal"/>
    <w:link w:val="IntenseQuoteChar"/>
    <w:uiPriority w:val="30"/>
    <w:qFormat/>
    <w:rsid w:val="004F5C1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F5C1E"/>
    <w:rPr>
      <w:i/>
      <w:iCs/>
      <w:color w:val="4472C4" w:themeColor="accent1"/>
      <w:sz w:val="20"/>
      <w:szCs w:val="20"/>
      <w:lang w:val="en-GB" w:eastAsia="zh-CN"/>
    </w:rPr>
  </w:style>
  <w:style w:type="character" w:styleId="SubtleEmphasis">
    <w:name w:val="Subtle Emphasis"/>
    <w:basedOn w:val="DefaultParagraphFont"/>
    <w:uiPriority w:val="19"/>
    <w:qFormat/>
    <w:rsid w:val="004F5C1E"/>
    <w:rPr>
      <w:i/>
      <w:iCs/>
      <w:color w:val="404040" w:themeColor="text1" w:themeTint="BF"/>
    </w:rPr>
  </w:style>
  <w:style w:type="character" w:styleId="IntenseEmphasis">
    <w:name w:val="Intense Emphasis"/>
    <w:basedOn w:val="DefaultParagraphFont"/>
    <w:uiPriority w:val="21"/>
    <w:qFormat/>
    <w:rsid w:val="004F5C1E"/>
    <w:rPr>
      <w:i/>
      <w:iCs/>
      <w:color w:val="4472C4" w:themeColor="accent1"/>
    </w:rPr>
  </w:style>
  <w:style w:type="character" w:styleId="SubtleReference">
    <w:name w:val="Subtle Reference"/>
    <w:basedOn w:val="DefaultParagraphFont"/>
    <w:uiPriority w:val="31"/>
    <w:qFormat/>
    <w:rsid w:val="004F5C1E"/>
    <w:rPr>
      <w:smallCaps/>
      <w:color w:val="5A5A5A" w:themeColor="text1" w:themeTint="A5"/>
    </w:rPr>
  </w:style>
  <w:style w:type="character" w:styleId="IntenseReference">
    <w:name w:val="Intense Reference"/>
    <w:basedOn w:val="DefaultParagraphFont"/>
    <w:uiPriority w:val="32"/>
    <w:qFormat/>
    <w:rsid w:val="004F5C1E"/>
    <w:rPr>
      <w:b/>
      <w:bCs/>
      <w:smallCaps/>
      <w:color w:val="4472C4" w:themeColor="accent1"/>
      <w:spacing w:val="5"/>
    </w:rPr>
  </w:style>
  <w:style w:type="character" w:styleId="BookTitle">
    <w:name w:val="Book Title"/>
    <w:basedOn w:val="DefaultParagraphFont"/>
    <w:uiPriority w:val="33"/>
    <w:qFormat/>
    <w:rsid w:val="004F5C1E"/>
    <w:rPr>
      <w:b/>
      <w:bCs/>
      <w:i/>
      <w:iCs/>
      <w:spacing w:val="5"/>
    </w:rPr>
  </w:style>
  <w:style w:type="paragraph" w:styleId="TOCHeading">
    <w:name w:val="TOC Heading"/>
    <w:basedOn w:val="Heading1"/>
    <w:next w:val="Normal"/>
    <w:uiPriority w:val="39"/>
    <w:semiHidden/>
    <w:unhideWhenUsed/>
    <w:qFormat/>
    <w:rsid w:val="004F5C1E"/>
    <w:pPr>
      <w:numPr>
        <w:numId w:val="0"/>
      </w:numPr>
      <w:pBdr>
        <w:top w:val="none" w:sz="0" w:space="0" w:color="auto"/>
      </w:pBdr>
      <w:spacing w:after="0"/>
      <w:jc w:val="both"/>
      <w:outlineLvl w:val="9"/>
    </w:pPr>
    <w:rPr>
      <w:rFonts w:asciiTheme="majorHAnsi" w:hAnsiTheme="majorHAnsi" w:cstheme="majorBidi"/>
      <w:color w:val="2F5496" w:themeColor="accent1" w:themeShade="BF"/>
      <w:szCs w:val="32"/>
    </w:rPr>
  </w:style>
  <w:style w:type="character" w:styleId="UnresolvedMention">
    <w:name w:val="Unresolved Mention"/>
    <w:basedOn w:val="DefaultParagraphFont"/>
    <w:uiPriority w:val="99"/>
    <w:semiHidden/>
    <w:unhideWhenUsed/>
    <w:rsid w:val="00C41981"/>
    <w:rPr>
      <w:color w:val="605E5C"/>
      <w:shd w:val="clear" w:color="auto" w:fill="E1DFDD"/>
    </w:rPr>
  </w:style>
  <w:style w:type="character" w:styleId="FollowedHyperlink">
    <w:name w:val="FollowedHyperlink"/>
    <w:basedOn w:val="DefaultParagraphFont"/>
    <w:uiPriority w:val="99"/>
    <w:semiHidden/>
    <w:unhideWhenUsed/>
    <w:rsid w:val="00375A17"/>
    <w:rPr>
      <w:color w:val="954F72" w:themeColor="followedHyperlink"/>
      <w:u w:val="single"/>
    </w:rPr>
  </w:style>
  <w:style w:type="paragraph" w:customStyle="1" w:styleId="TAH">
    <w:name w:val="TAH"/>
    <w:basedOn w:val="TAC"/>
    <w:link w:val="TAHCar"/>
    <w:qFormat/>
    <w:rsid w:val="004F5C1E"/>
    <w:rPr>
      <w:b/>
    </w:rPr>
  </w:style>
  <w:style w:type="character" w:customStyle="1" w:styleId="TAHCar">
    <w:name w:val="TAH Car"/>
    <w:link w:val="TAH"/>
    <w:qFormat/>
    <w:rsid w:val="004F5C1E"/>
    <w:rPr>
      <w:rFonts w:ascii="Arial" w:eastAsia="Times New Roman" w:hAnsi="Arial" w:cs="Times New Roman"/>
      <w:b/>
      <w:sz w:val="18"/>
      <w:szCs w:val="20"/>
      <w:lang w:val="en-GB" w:eastAsia="ja-JP"/>
    </w:rPr>
  </w:style>
  <w:style w:type="paragraph" w:customStyle="1" w:styleId="TAC">
    <w:name w:val="TAC"/>
    <w:basedOn w:val="Normal"/>
    <w:link w:val="TACChar"/>
    <w:qFormat/>
    <w:rsid w:val="004F5C1E"/>
    <w:pPr>
      <w:keepNext/>
      <w:keepLines/>
      <w:spacing w:after="0"/>
      <w:jc w:val="center"/>
    </w:pPr>
    <w:rPr>
      <w:rFonts w:ascii="Arial" w:eastAsia="Times New Roman" w:hAnsi="Arial" w:cs="Times New Roman"/>
      <w:sz w:val="18"/>
      <w:lang w:eastAsia="ja-JP"/>
    </w:rPr>
  </w:style>
  <w:style w:type="character" w:customStyle="1" w:styleId="TACChar">
    <w:name w:val="TAC Char"/>
    <w:link w:val="TAC"/>
    <w:qFormat/>
    <w:rsid w:val="004F5C1E"/>
    <w:rPr>
      <w:rFonts w:ascii="Arial" w:eastAsia="Times New Roman" w:hAnsi="Arial" w:cs="Times New Roman"/>
      <w:sz w:val="18"/>
      <w:szCs w:val="20"/>
      <w:lang w:val="en-GB" w:eastAsia="ja-JP"/>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locked/>
    <w:rsid w:val="00F9168D"/>
    <w:rPr>
      <w:b/>
      <w:bCs/>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461364">
      <w:bodyDiv w:val="1"/>
      <w:marLeft w:val="0"/>
      <w:marRight w:val="0"/>
      <w:marTop w:val="0"/>
      <w:marBottom w:val="0"/>
      <w:divBdr>
        <w:top w:val="none" w:sz="0" w:space="0" w:color="auto"/>
        <w:left w:val="none" w:sz="0" w:space="0" w:color="auto"/>
        <w:bottom w:val="none" w:sz="0" w:space="0" w:color="auto"/>
        <w:right w:val="none" w:sz="0" w:space="0" w:color="auto"/>
      </w:divBdr>
    </w:div>
    <w:div w:id="254752502">
      <w:bodyDiv w:val="1"/>
      <w:marLeft w:val="0"/>
      <w:marRight w:val="0"/>
      <w:marTop w:val="0"/>
      <w:marBottom w:val="0"/>
      <w:divBdr>
        <w:top w:val="none" w:sz="0" w:space="0" w:color="auto"/>
        <w:left w:val="none" w:sz="0" w:space="0" w:color="auto"/>
        <w:bottom w:val="none" w:sz="0" w:space="0" w:color="auto"/>
        <w:right w:val="none" w:sz="0" w:space="0" w:color="auto"/>
      </w:divBdr>
    </w:div>
    <w:div w:id="411971013">
      <w:bodyDiv w:val="1"/>
      <w:marLeft w:val="0"/>
      <w:marRight w:val="0"/>
      <w:marTop w:val="0"/>
      <w:marBottom w:val="0"/>
      <w:divBdr>
        <w:top w:val="none" w:sz="0" w:space="0" w:color="auto"/>
        <w:left w:val="none" w:sz="0" w:space="0" w:color="auto"/>
        <w:bottom w:val="none" w:sz="0" w:space="0" w:color="auto"/>
        <w:right w:val="none" w:sz="0" w:space="0" w:color="auto"/>
      </w:divBdr>
    </w:div>
    <w:div w:id="1101923280">
      <w:bodyDiv w:val="1"/>
      <w:marLeft w:val="0"/>
      <w:marRight w:val="0"/>
      <w:marTop w:val="0"/>
      <w:marBottom w:val="0"/>
      <w:divBdr>
        <w:top w:val="none" w:sz="0" w:space="0" w:color="auto"/>
        <w:left w:val="none" w:sz="0" w:space="0" w:color="auto"/>
        <w:bottom w:val="none" w:sz="0" w:space="0" w:color="auto"/>
        <w:right w:val="none" w:sz="0" w:space="0" w:color="auto"/>
      </w:divBdr>
    </w:div>
    <w:div w:id="1901401380">
      <w:bodyDiv w:val="1"/>
      <w:marLeft w:val="0"/>
      <w:marRight w:val="0"/>
      <w:marTop w:val="0"/>
      <w:marBottom w:val="0"/>
      <w:divBdr>
        <w:top w:val="none" w:sz="0" w:space="0" w:color="auto"/>
        <w:left w:val="none" w:sz="0" w:space="0" w:color="auto"/>
        <w:bottom w:val="none" w:sz="0" w:space="0" w:color="auto"/>
        <w:right w:val="none" w:sz="0" w:space="0" w:color="auto"/>
      </w:divBdr>
    </w:div>
    <w:div w:id="1908495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WG1_RL1/TSGR1_104-e/Docs/R1-2101803.zip" TargetMode="External"/><Relationship Id="rId18" Type="http://schemas.openxmlformats.org/officeDocument/2006/relationships/hyperlink" Target="https://www.3gpp.org/ftp/tsg_ran/WG1_RL1/TSGR1_104-e/Docs/R1-2100595.zip" TargetMode="External"/><Relationship Id="rId3" Type="http://schemas.openxmlformats.org/officeDocument/2006/relationships/customXml" Target="../customXml/item3.xml"/><Relationship Id="rId21" Type="http://schemas.openxmlformats.org/officeDocument/2006/relationships/hyperlink" Target="https://www.3gpp.org/ftp/tsg_ran/WG1_RL1/TSGR1_104-e/Docs/R1-2100595.zip" TargetMode="Externa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hyperlink" Target="https://www.3gpp.org/ftp/tsg_ran/WG1_RL1/TSGR1_104-e/Docs/R1-2102215.zip" TargetMode="External"/><Relationship Id="rId2" Type="http://schemas.openxmlformats.org/officeDocument/2006/relationships/customXml" Target="../customXml/item2.xml"/><Relationship Id="rId16" Type="http://schemas.openxmlformats.org/officeDocument/2006/relationships/hyperlink" Target="https://www.3gpp.org/ftp/tsg_ran/WG1_RL1/TSGR1_104-e/Docs/R1-2100597.zip" TargetMode="External"/><Relationship Id="rId20" Type="http://schemas.openxmlformats.org/officeDocument/2006/relationships/hyperlink" Target="https://www.3gpp.org/ftp/tsg_ran/WG1_RL1/TSGR1_104-e/Docs/R1-2100597.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1_RL1/TSGR1_104-e/Docs/R1-2102215.zip" TargetMode="External"/><Relationship Id="rId5" Type="http://schemas.openxmlformats.org/officeDocument/2006/relationships/numbering" Target="numbering.xml"/><Relationship Id="rId15" Type="http://schemas.openxmlformats.org/officeDocument/2006/relationships/image" Target="media/image2.png"/><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3gpp.org/ftp/tsg_ran/WG1_RL1/TSGR1_104-e/Docs/R1-2102215.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1_RL1/TSGR1_104-e/Docs/R1-2102215.zip"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ccheng\Desktop\MTI%20Tdoc.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10030D1ED5F844F84744AF31C1CD659" ma:contentTypeVersion="7" ma:contentTypeDescription="Create a new document." ma:contentTypeScope="" ma:versionID="b62ef5bad93e848cf52e5b2a50249cc8">
  <xsd:schema xmlns:xsd="http://www.w3.org/2001/XMLSchema" xmlns:xs="http://www.w3.org/2001/XMLSchema" xmlns:p="http://schemas.microsoft.com/office/2006/metadata/properties" xmlns:ns2="a2bed44f-dc3f-444d-849c-cf2cf65e7a8f" targetNamespace="http://schemas.microsoft.com/office/2006/metadata/properties" ma:root="true" ma:fieldsID="322682327a45499b759f9cff8a8e5e7f" ns2:_="">
    <xsd:import namespace="a2bed44f-dc3f-444d-849c-cf2cf65e7a8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2bed44f-dc3f-444d-849c-cf2cf65e7a8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B5172C-E84E-4CA3-9C90-8DA13DEE96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2bed44f-dc3f-444d-849c-cf2cf65e7a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526A453-7417-49F3-B45B-D8B61D964BD4}">
  <ds:schemaRefs>
    <ds:schemaRef ds:uri="http://schemas.microsoft.com/sharepoint/v3/contenttype/forms"/>
  </ds:schemaRefs>
</ds:datastoreItem>
</file>

<file path=customXml/itemProps3.xml><?xml version="1.0" encoding="utf-8"?>
<ds:datastoreItem xmlns:ds="http://schemas.openxmlformats.org/officeDocument/2006/customXml" ds:itemID="{D5FDA259-B659-4880-96C3-40EF7854C6B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E9D67E4-F795-42F8-820F-B7AECF1AC7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MTI Tdoc</Template>
  <TotalTime>1879</TotalTime>
  <Pages>9</Pages>
  <Words>3708</Words>
  <Characters>21136</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
    </vt:vector>
  </TitlesOfParts>
  <Company>APT</Company>
  <LinksUpToDate>false</LinksUpToDate>
  <CharactersWithSpaces>24795</CharactersWithSpaces>
  <SharedDoc>false</SharedDoc>
  <HLinks>
    <vt:vector size="54" baseType="variant">
      <vt:variant>
        <vt:i4>1048679</vt:i4>
      </vt:variant>
      <vt:variant>
        <vt:i4>36</vt:i4>
      </vt:variant>
      <vt:variant>
        <vt:i4>0</vt:i4>
      </vt:variant>
      <vt:variant>
        <vt:i4>5</vt:i4>
      </vt:variant>
      <vt:variant>
        <vt:lpwstr>https://www.3gpp.org/ftp/tsg_ran/WG1_RL1/TSGR1_103-e/Docs/R1-2009748.zip</vt:lpwstr>
      </vt:variant>
      <vt:variant>
        <vt:lpwstr/>
      </vt:variant>
      <vt:variant>
        <vt:i4>2031671</vt:i4>
      </vt:variant>
      <vt:variant>
        <vt:i4>32</vt:i4>
      </vt:variant>
      <vt:variant>
        <vt:i4>0</vt:i4>
      </vt:variant>
      <vt:variant>
        <vt:i4>5</vt:i4>
      </vt:variant>
      <vt:variant>
        <vt:lpwstr/>
      </vt:variant>
      <vt:variant>
        <vt:lpwstr>_Toc61593070</vt:lpwstr>
      </vt:variant>
      <vt:variant>
        <vt:i4>1441846</vt:i4>
      </vt:variant>
      <vt:variant>
        <vt:i4>29</vt:i4>
      </vt:variant>
      <vt:variant>
        <vt:i4>0</vt:i4>
      </vt:variant>
      <vt:variant>
        <vt:i4>5</vt:i4>
      </vt:variant>
      <vt:variant>
        <vt:lpwstr/>
      </vt:variant>
      <vt:variant>
        <vt:lpwstr>_Toc61593069</vt:lpwstr>
      </vt:variant>
      <vt:variant>
        <vt:i4>1507382</vt:i4>
      </vt:variant>
      <vt:variant>
        <vt:i4>26</vt:i4>
      </vt:variant>
      <vt:variant>
        <vt:i4>0</vt:i4>
      </vt:variant>
      <vt:variant>
        <vt:i4>5</vt:i4>
      </vt:variant>
      <vt:variant>
        <vt:lpwstr/>
      </vt:variant>
      <vt:variant>
        <vt:lpwstr>_Toc61593068</vt:lpwstr>
      </vt:variant>
      <vt:variant>
        <vt:i4>1572918</vt:i4>
      </vt:variant>
      <vt:variant>
        <vt:i4>23</vt:i4>
      </vt:variant>
      <vt:variant>
        <vt:i4>0</vt:i4>
      </vt:variant>
      <vt:variant>
        <vt:i4>5</vt:i4>
      </vt:variant>
      <vt:variant>
        <vt:lpwstr/>
      </vt:variant>
      <vt:variant>
        <vt:lpwstr>_Toc61593067</vt:lpwstr>
      </vt:variant>
      <vt:variant>
        <vt:i4>1638454</vt:i4>
      </vt:variant>
      <vt:variant>
        <vt:i4>20</vt:i4>
      </vt:variant>
      <vt:variant>
        <vt:i4>0</vt:i4>
      </vt:variant>
      <vt:variant>
        <vt:i4>5</vt:i4>
      </vt:variant>
      <vt:variant>
        <vt:lpwstr/>
      </vt:variant>
      <vt:variant>
        <vt:lpwstr>_Toc61593066</vt:lpwstr>
      </vt:variant>
      <vt:variant>
        <vt:i4>1900599</vt:i4>
      </vt:variant>
      <vt:variant>
        <vt:i4>14</vt:i4>
      </vt:variant>
      <vt:variant>
        <vt:i4>0</vt:i4>
      </vt:variant>
      <vt:variant>
        <vt:i4>5</vt:i4>
      </vt:variant>
      <vt:variant>
        <vt:lpwstr/>
      </vt:variant>
      <vt:variant>
        <vt:lpwstr>_Toc61593072</vt:lpwstr>
      </vt:variant>
      <vt:variant>
        <vt:i4>1966135</vt:i4>
      </vt:variant>
      <vt:variant>
        <vt:i4>11</vt:i4>
      </vt:variant>
      <vt:variant>
        <vt:i4>0</vt:i4>
      </vt:variant>
      <vt:variant>
        <vt:i4>5</vt:i4>
      </vt:variant>
      <vt:variant>
        <vt:lpwstr/>
      </vt:variant>
      <vt:variant>
        <vt:lpwstr>_Toc61593071</vt:lpwstr>
      </vt:variant>
      <vt:variant>
        <vt:i4>1048679</vt:i4>
      </vt:variant>
      <vt:variant>
        <vt:i4>0</vt:i4>
      </vt:variant>
      <vt:variant>
        <vt:i4>0</vt:i4>
      </vt:variant>
      <vt:variant>
        <vt:i4>5</vt:i4>
      </vt:variant>
      <vt:variant>
        <vt:lpwstr>https://www.3gpp.org/ftp/tsg_ran/WG1_RL1/TSGR1_103-e/Docs/R1-2009748.zip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Chien-Chun CHENG</dc:creator>
  <cp:keywords/>
  <dc:description/>
  <cp:lastModifiedBy>Chien-Chun</cp:lastModifiedBy>
  <cp:revision>229</cp:revision>
  <dcterms:created xsi:type="dcterms:W3CDTF">2019-05-24T22:37:00Z</dcterms:created>
  <dcterms:modified xsi:type="dcterms:W3CDTF">2021-04-06T05:38:00Z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0x010100410030D1ED5F844F84744AF31C1CD659</vt:lpwstr>
  </property>
</Properties>
</file>